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36" w:rsidRPr="009B30C9" w:rsidRDefault="00777836" w:rsidP="00777836">
      <w:pPr>
        <w:widowControl w:val="0"/>
        <w:tabs>
          <w:tab w:val="left" w:pos="4635"/>
        </w:tabs>
        <w:autoSpaceDE w:val="0"/>
        <w:spacing w:before="120" w:after="120" w:line="288" w:lineRule="auto"/>
        <w:ind w:firstLine="567"/>
        <w:jc w:val="both"/>
        <w:rPr>
          <w:b/>
          <w:bCs/>
          <w:lang w:val="nl-NL"/>
        </w:rPr>
      </w:pPr>
      <w:bookmarkStart w:id="0" w:name="_GoBack"/>
      <w:r w:rsidRPr="009B30C9">
        <w:rPr>
          <w:b/>
          <w:bCs/>
          <w:lang w:val="nl-NL"/>
        </w:rPr>
        <w:t>10. Thủ tục Ghi vào sổ hộ tịch việc thôi quốc tịch Việt Nam</w:t>
      </w:r>
    </w:p>
    <w:bookmarkEnd w:id="0"/>
    <w:p w:rsidR="00777836" w:rsidRPr="009B30C9" w:rsidRDefault="00777836" w:rsidP="00777836">
      <w:pPr>
        <w:spacing w:before="120" w:after="120" w:line="288" w:lineRule="auto"/>
        <w:ind w:firstLine="567"/>
        <w:jc w:val="both"/>
        <w:rPr>
          <w:b/>
          <w:bCs/>
          <w:iCs/>
          <w:lang w:val="nl-NL"/>
        </w:rPr>
      </w:pPr>
      <w:r w:rsidRPr="009B30C9">
        <w:rPr>
          <w:b/>
          <w:bCs/>
          <w:iCs/>
          <w:lang w:val="nl-NL"/>
        </w:rPr>
        <w:t>a) Trình tự thực hiện:</w:t>
      </w:r>
    </w:p>
    <w:p w:rsidR="00777836" w:rsidRPr="009B30C9" w:rsidRDefault="00777836" w:rsidP="00777836">
      <w:pPr>
        <w:spacing w:before="120" w:after="120" w:line="288" w:lineRule="auto"/>
        <w:ind w:firstLine="567"/>
        <w:jc w:val="both"/>
        <w:rPr>
          <w:spacing w:val="-2"/>
          <w:lang w:val="nl-NL"/>
        </w:rPr>
      </w:pPr>
      <w:r w:rsidRPr="009B30C9">
        <w:rPr>
          <w:b/>
          <w:lang w:val="nl-NL"/>
        </w:rPr>
        <w:t xml:space="preserve">- Bước 1: </w:t>
      </w:r>
      <w:r w:rsidRPr="009B30C9">
        <w:rPr>
          <w:spacing w:val="-2"/>
          <w:lang w:val="nl-NL"/>
        </w:rPr>
        <w:t>Trong thời hạn 10 ngày, kể từ ngày có Quyết định của Chủ tịch nước về việc cho thôi quốc tịch Việt Nam, Bộ Tư pháp thông báo cho Sở Tư pháp, nơi công dân Việt Nam đã đăng ký khai sinh trước đây, hoặc nơi lưu trữ Sổ đăng ký khai sinh của chế độ cũ để ghi chú vào Sổ đăng ký khai sinh.</w:t>
      </w:r>
    </w:p>
    <w:p w:rsidR="00777836" w:rsidRPr="009B30C9" w:rsidRDefault="00777836" w:rsidP="00777836">
      <w:pPr>
        <w:spacing w:before="120" w:after="120" w:line="288" w:lineRule="auto"/>
        <w:ind w:firstLine="567"/>
        <w:jc w:val="both"/>
        <w:rPr>
          <w:lang w:val="nl-NL"/>
        </w:rPr>
      </w:pPr>
      <w:r w:rsidRPr="009B30C9">
        <w:rPr>
          <w:spacing w:val="-2"/>
          <w:lang w:val="nl-NL"/>
        </w:rPr>
        <w:t>Bộ phận tiếp nhận và trả kết quả Sở Tư pháp tiếp nhận và vào sổ thụ lý.</w:t>
      </w:r>
    </w:p>
    <w:p w:rsidR="00777836" w:rsidRPr="009B30C9" w:rsidRDefault="00777836" w:rsidP="00777836">
      <w:pPr>
        <w:spacing w:before="120" w:after="120" w:line="288" w:lineRule="auto"/>
        <w:ind w:firstLine="567"/>
        <w:jc w:val="both"/>
        <w:rPr>
          <w:lang w:val="nl-NL"/>
        </w:rPr>
      </w:pPr>
      <w:r w:rsidRPr="009B30C9">
        <w:rPr>
          <w:b/>
          <w:lang w:val="nl-NL"/>
        </w:rPr>
        <w:t>- Bước 2:</w:t>
      </w:r>
      <w:r w:rsidRPr="009B30C9">
        <w:rPr>
          <w:lang w:val="nl-NL"/>
        </w:rPr>
        <w:t xml:space="preserve"> </w:t>
      </w:r>
    </w:p>
    <w:p w:rsidR="00777836" w:rsidRPr="009B30C9" w:rsidRDefault="00777836" w:rsidP="00777836">
      <w:pPr>
        <w:spacing w:before="120" w:after="120" w:line="288" w:lineRule="auto"/>
        <w:ind w:firstLine="567"/>
        <w:jc w:val="both"/>
        <w:rPr>
          <w:lang w:val="nl-NL"/>
        </w:rPr>
      </w:pPr>
      <w:r w:rsidRPr="009B30C9">
        <w:rPr>
          <w:lang w:val="nl-NL"/>
        </w:rPr>
        <w:t xml:space="preserve">+ Trường hợp sổ đăng ký khai sinh được lưu trữ tại Sở Tư pháp, Sở Tư pháp thực hiện </w:t>
      </w:r>
      <w:r w:rsidRPr="009B30C9">
        <w:rPr>
          <w:lang w:val="it-IT"/>
        </w:rPr>
        <w:t>ghi chú việc thay đổi quốc tịch của người đó trong Sổ đăng ký khai sinh.</w:t>
      </w:r>
    </w:p>
    <w:p w:rsidR="00777836" w:rsidRPr="009B30C9" w:rsidRDefault="00777836" w:rsidP="00777836">
      <w:pPr>
        <w:spacing w:before="120" w:after="120" w:line="288" w:lineRule="auto"/>
        <w:ind w:firstLine="567"/>
        <w:jc w:val="both"/>
        <w:rPr>
          <w:lang w:val="nl-NL"/>
        </w:rPr>
      </w:pPr>
      <w:r w:rsidRPr="009B30C9">
        <w:rPr>
          <w:lang w:val="nl-NL"/>
        </w:rPr>
        <w:t xml:space="preserve">+ Trường hợp sở đăng ký khai sinh không được lưu trữ tại Sở Tư pháp, </w:t>
      </w:r>
      <w:r w:rsidRPr="009B30C9">
        <w:rPr>
          <w:lang w:val="it-IT"/>
        </w:rPr>
        <w:t>Sở Tư pháp có trách nhiệm thông báo cho cơ quan quản lý hộ tịch nơi lưu trữ Sổ đăng ký khai sinh có tên của người đã thôi quốc tịch để ghi chú việc thay đổi quốc tịch của người đó trong Sổ đăng ký khai sinh.</w:t>
      </w:r>
    </w:p>
    <w:p w:rsidR="00777836" w:rsidRPr="009B30C9" w:rsidRDefault="00777836" w:rsidP="00777836">
      <w:pPr>
        <w:spacing w:before="120" w:after="120" w:line="288" w:lineRule="auto"/>
        <w:ind w:firstLine="567"/>
        <w:jc w:val="both"/>
        <w:rPr>
          <w:b/>
          <w:bCs/>
          <w:i/>
          <w:iCs/>
          <w:lang w:val="nl-NL"/>
        </w:rPr>
      </w:pPr>
      <w:r w:rsidRPr="009B30C9">
        <w:rPr>
          <w:b/>
          <w:bCs/>
          <w:iCs/>
          <w:lang w:val="nl-NL"/>
        </w:rPr>
        <w:t>b) Cách thức thực hiện:</w:t>
      </w:r>
      <w:r w:rsidRPr="009B30C9">
        <w:rPr>
          <w:b/>
          <w:bCs/>
          <w:i/>
          <w:iCs/>
          <w:lang w:val="nl-NL"/>
        </w:rPr>
        <w:t xml:space="preserve"> </w:t>
      </w:r>
    </w:p>
    <w:p w:rsidR="00777836" w:rsidRPr="009B30C9" w:rsidRDefault="00777836" w:rsidP="00777836">
      <w:pPr>
        <w:spacing w:before="120" w:after="120" w:line="288" w:lineRule="auto"/>
        <w:ind w:firstLine="567"/>
        <w:jc w:val="both"/>
        <w:rPr>
          <w:b/>
          <w:bCs/>
          <w:iCs/>
          <w:lang w:val="nl-NL"/>
        </w:rPr>
      </w:pPr>
      <w:r w:rsidRPr="009B30C9">
        <w:rPr>
          <w:b/>
          <w:bCs/>
          <w:i/>
          <w:iCs/>
          <w:lang w:val="nl-NL"/>
        </w:rPr>
        <w:t xml:space="preserve">- </w:t>
      </w:r>
      <w:r w:rsidRPr="009B30C9">
        <w:rPr>
          <w:bCs/>
          <w:iCs/>
          <w:lang w:val="nl-NL"/>
        </w:rPr>
        <w:t>Nhận thông báo</w:t>
      </w:r>
      <w:r w:rsidRPr="009B30C9">
        <w:rPr>
          <w:b/>
          <w:bCs/>
          <w:iCs/>
          <w:lang w:val="nl-NL"/>
        </w:rPr>
        <w:t xml:space="preserve"> </w:t>
      </w:r>
      <w:r w:rsidRPr="009B30C9">
        <w:rPr>
          <w:bCs/>
          <w:iCs/>
          <w:lang w:val="nl-NL"/>
        </w:rPr>
        <w:t>của Bộ Tư pháp qua đường bưu chính.</w:t>
      </w:r>
    </w:p>
    <w:p w:rsidR="00777836" w:rsidRPr="009B30C9" w:rsidRDefault="00777836" w:rsidP="00777836">
      <w:pPr>
        <w:spacing w:before="120" w:after="120" w:line="288" w:lineRule="auto"/>
        <w:ind w:firstLine="567"/>
        <w:jc w:val="both"/>
        <w:rPr>
          <w:bCs/>
          <w:iCs/>
          <w:lang w:val="nl-NL"/>
        </w:rPr>
      </w:pPr>
      <w:r w:rsidRPr="009B30C9">
        <w:rPr>
          <w:bCs/>
          <w:iCs/>
          <w:lang w:val="nl-NL"/>
        </w:rPr>
        <w:t xml:space="preserve">- Sở Tư pháp thông báo </w:t>
      </w:r>
      <w:r w:rsidRPr="009B30C9">
        <w:rPr>
          <w:lang w:val="it-IT"/>
        </w:rPr>
        <w:t xml:space="preserve">cơ quan quản lý hộ tịch nơi lưu trữ Sổ đăng ký khai sinh </w:t>
      </w:r>
      <w:r w:rsidRPr="009B30C9">
        <w:rPr>
          <w:bCs/>
          <w:iCs/>
          <w:lang w:val="nl-NL"/>
        </w:rPr>
        <w:t>bằng văn bản qua đường bưu chính.</w:t>
      </w:r>
    </w:p>
    <w:p w:rsidR="00777836" w:rsidRPr="009B30C9" w:rsidRDefault="00777836" w:rsidP="00777836">
      <w:pPr>
        <w:spacing w:before="120" w:after="120" w:line="288" w:lineRule="auto"/>
        <w:ind w:firstLine="567"/>
        <w:jc w:val="both"/>
        <w:rPr>
          <w:b/>
          <w:bCs/>
          <w:iCs/>
          <w:lang w:val="nl-NL"/>
        </w:rPr>
      </w:pPr>
      <w:r w:rsidRPr="009B30C9">
        <w:rPr>
          <w:b/>
          <w:bCs/>
          <w:iCs/>
          <w:lang w:val="nl-NL"/>
        </w:rPr>
        <w:t>c) Thành phần số lượng hồ sơ:</w:t>
      </w:r>
    </w:p>
    <w:p w:rsidR="00777836" w:rsidRPr="009B30C9" w:rsidRDefault="00777836" w:rsidP="00777836">
      <w:pPr>
        <w:spacing w:before="120" w:after="120" w:line="288" w:lineRule="auto"/>
        <w:ind w:firstLine="567"/>
        <w:jc w:val="both"/>
        <w:rPr>
          <w:bCs/>
          <w:iCs/>
          <w:lang w:val="nl-NL"/>
        </w:rPr>
      </w:pPr>
      <w:r w:rsidRPr="009B30C9">
        <w:rPr>
          <w:bCs/>
          <w:iCs/>
          <w:lang w:val="nl-NL"/>
        </w:rPr>
        <w:t>-  Thành phần hồ sơ:</w:t>
      </w:r>
    </w:p>
    <w:p w:rsidR="00777836" w:rsidRPr="009B30C9" w:rsidRDefault="00777836" w:rsidP="00777836">
      <w:pPr>
        <w:spacing w:before="120" w:after="120" w:line="288" w:lineRule="auto"/>
        <w:ind w:firstLine="567"/>
        <w:jc w:val="both"/>
        <w:rPr>
          <w:bCs/>
          <w:iCs/>
          <w:lang w:val="nl-NL"/>
        </w:rPr>
      </w:pPr>
      <w:r w:rsidRPr="009B30C9">
        <w:rPr>
          <w:bCs/>
          <w:iCs/>
          <w:lang w:val="nl-NL"/>
        </w:rPr>
        <w:t>+ Quyết định thôi quốc tịch Việt Nam</w:t>
      </w:r>
    </w:p>
    <w:p w:rsidR="00777836" w:rsidRPr="009B30C9" w:rsidRDefault="00777836" w:rsidP="00777836">
      <w:pPr>
        <w:spacing w:before="120" w:after="120" w:line="288" w:lineRule="auto"/>
        <w:ind w:firstLine="567"/>
        <w:jc w:val="both"/>
        <w:rPr>
          <w:bCs/>
          <w:iCs/>
          <w:lang w:val="nl-NL"/>
        </w:rPr>
      </w:pPr>
      <w:r w:rsidRPr="009B30C9">
        <w:rPr>
          <w:bCs/>
          <w:iCs/>
          <w:lang w:val="nl-NL"/>
        </w:rPr>
        <w:t>+ Bản sao có chứng thực hoặc bản photo kèm bản chính để đối chiếu giấy tờ tùy thân.</w:t>
      </w:r>
    </w:p>
    <w:p w:rsidR="00777836" w:rsidRPr="009B30C9" w:rsidRDefault="00777836" w:rsidP="00777836">
      <w:pPr>
        <w:spacing w:before="120" w:after="120" w:line="288" w:lineRule="auto"/>
        <w:ind w:firstLine="567"/>
        <w:jc w:val="both"/>
        <w:rPr>
          <w:bCs/>
          <w:i/>
          <w:iCs/>
          <w:lang w:val="it-IT"/>
        </w:rPr>
      </w:pPr>
      <w:r w:rsidRPr="009B30C9">
        <w:rPr>
          <w:bCs/>
          <w:iCs/>
          <w:lang w:val="it-IT"/>
        </w:rPr>
        <w:t xml:space="preserve">- Số lượng hồ sơ: 01 bộ. </w:t>
      </w:r>
    </w:p>
    <w:p w:rsidR="00777836" w:rsidRPr="009B30C9" w:rsidRDefault="00777836" w:rsidP="00777836">
      <w:pPr>
        <w:spacing w:before="120" w:after="120" w:line="288" w:lineRule="auto"/>
        <w:ind w:firstLine="567"/>
        <w:jc w:val="both"/>
        <w:rPr>
          <w:lang w:val="it-IT"/>
        </w:rPr>
      </w:pPr>
      <w:r w:rsidRPr="009B30C9">
        <w:rPr>
          <w:b/>
          <w:lang w:val="it-IT"/>
        </w:rPr>
        <w:t>d) Thời hạn giải quyết:</w:t>
      </w:r>
      <w:r w:rsidRPr="009B30C9">
        <w:rPr>
          <w:lang w:val="it-IT"/>
        </w:rPr>
        <w:t xml:space="preserve"> Không.</w:t>
      </w:r>
    </w:p>
    <w:p w:rsidR="00777836" w:rsidRPr="009B30C9" w:rsidRDefault="00777836" w:rsidP="00777836">
      <w:pPr>
        <w:spacing w:before="120" w:after="120" w:line="288" w:lineRule="auto"/>
        <w:ind w:firstLine="567"/>
        <w:jc w:val="both"/>
        <w:rPr>
          <w:lang w:val="it-IT"/>
        </w:rPr>
      </w:pPr>
      <w:r w:rsidRPr="009B30C9">
        <w:rPr>
          <w:b/>
          <w:lang w:val="it-IT"/>
        </w:rPr>
        <w:t>đ) Đối tượng thực hiện thủ tục hành chính</w:t>
      </w:r>
      <w:r w:rsidRPr="009B30C9">
        <w:rPr>
          <w:lang w:val="it-IT"/>
        </w:rPr>
        <w:t>: Bộ Tư pháp, Sở Tư pháp.</w:t>
      </w:r>
    </w:p>
    <w:p w:rsidR="00777836" w:rsidRPr="009B30C9" w:rsidRDefault="00777836" w:rsidP="00777836">
      <w:pPr>
        <w:spacing w:before="120" w:after="120" w:line="288" w:lineRule="auto"/>
        <w:ind w:firstLine="567"/>
        <w:jc w:val="both"/>
        <w:rPr>
          <w:lang w:val="it-IT"/>
        </w:rPr>
      </w:pPr>
      <w:r w:rsidRPr="009B30C9">
        <w:rPr>
          <w:b/>
          <w:lang w:val="it-IT"/>
        </w:rPr>
        <w:t>e) Cơ quan thực hiện thủ tục hành chính</w:t>
      </w:r>
      <w:r w:rsidRPr="009B30C9">
        <w:rPr>
          <w:lang w:val="it-IT"/>
        </w:rPr>
        <w:t>: Sở Tư pháp.</w:t>
      </w:r>
    </w:p>
    <w:p w:rsidR="00777836" w:rsidRPr="009B30C9" w:rsidRDefault="00777836" w:rsidP="00777836">
      <w:pPr>
        <w:spacing w:before="120" w:after="120" w:line="288" w:lineRule="auto"/>
        <w:ind w:firstLine="567"/>
        <w:jc w:val="both"/>
        <w:rPr>
          <w:lang w:val="it-IT"/>
        </w:rPr>
      </w:pPr>
      <w:r w:rsidRPr="009B30C9">
        <w:rPr>
          <w:b/>
          <w:lang w:val="it-IT"/>
        </w:rPr>
        <w:lastRenderedPageBreak/>
        <w:t>g) Kết quả thực hiện thủ tục hành chính</w:t>
      </w:r>
      <w:r w:rsidRPr="009B30C9">
        <w:rPr>
          <w:lang w:val="it-IT"/>
        </w:rPr>
        <w:t>:</w:t>
      </w:r>
      <w:r w:rsidRPr="009B30C9">
        <w:rPr>
          <w:b/>
          <w:i/>
          <w:lang w:val="it-IT"/>
        </w:rPr>
        <w:t xml:space="preserve"> </w:t>
      </w:r>
      <w:r w:rsidRPr="009B30C9">
        <w:rPr>
          <w:lang w:val="it-IT"/>
        </w:rPr>
        <w:t xml:space="preserve">Ghi vào khai sinh đã đăng ký trước đây việc thôi quốc tịch Việt Nam hoặc thông báo cơ quan quản lý hộ tịch nơi lưu trữ Sổ đăng ký khai sinh </w:t>
      </w:r>
      <w:r w:rsidRPr="009B30C9">
        <w:rPr>
          <w:bCs/>
          <w:iCs/>
          <w:lang w:val="nl-NL"/>
        </w:rPr>
        <w:t>bằng văn bản hoặc văn bản từ chối, có nêu rõ lý do.</w:t>
      </w:r>
      <w:r w:rsidRPr="009B30C9">
        <w:rPr>
          <w:lang w:val="it-IT"/>
        </w:rPr>
        <w:t xml:space="preserve">  </w:t>
      </w:r>
    </w:p>
    <w:p w:rsidR="00777836" w:rsidRPr="009B30C9" w:rsidRDefault="00777836" w:rsidP="00777836">
      <w:pPr>
        <w:spacing w:before="120" w:after="120" w:line="288" w:lineRule="auto"/>
        <w:ind w:firstLine="567"/>
        <w:jc w:val="both"/>
        <w:rPr>
          <w:lang w:val="it-IT"/>
        </w:rPr>
      </w:pPr>
      <w:r w:rsidRPr="009B30C9">
        <w:rPr>
          <w:b/>
          <w:lang w:val="it-IT"/>
        </w:rPr>
        <w:t>h) Lệ phí</w:t>
      </w:r>
      <w:r w:rsidRPr="009B30C9">
        <w:rPr>
          <w:lang w:val="it-IT"/>
        </w:rPr>
        <w:t>: Không.</w:t>
      </w:r>
    </w:p>
    <w:p w:rsidR="00777836" w:rsidRPr="009B30C9" w:rsidRDefault="00777836" w:rsidP="00777836">
      <w:pPr>
        <w:spacing w:before="120" w:after="120" w:line="288" w:lineRule="auto"/>
        <w:ind w:firstLine="567"/>
        <w:jc w:val="both"/>
        <w:rPr>
          <w:b/>
          <w:i/>
          <w:lang w:val="it-IT"/>
        </w:rPr>
      </w:pPr>
      <w:r w:rsidRPr="009B30C9">
        <w:rPr>
          <w:b/>
          <w:lang w:val="it-IT"/>
        </w:rPr>
        <w:t>i) Tên mẫu đơn, mẫu t</w:t>
      </w:r>
      <w:r w:rsidRPr="009B30C9">
        <w:rPr>
          <w:b/>
          <w:lang w:val="vi-VN"/>
        </w:rPr>
        <w:t>ờ</w:t>
      </w:r>
      <w:r w:rsidRPr="009B30C9">
        <w:rPr>
          <w:b/>
          <w:lang w:val="it-IT"/>
        </w:rPr>
        <w:t xml:space="preserve"> khai:</w:t>
      </w:r>
      <w:r w:rsidRPr="009B30C9">
        <w:rPr>
          <w:b/>
          <w:i/>
          <w:lang w:val="it-IT"/>
        </w:rPr>
        <w:t xml:space="preserve"> </w:t>
      </w:r>
      <w:r w:rsidRPr="009B30C9">
        <w:rPr>
          <w:lang w:val="it-IT"/>
        </w:rPr>
        <w:t>Không.</w:t>
      </w:r>
    </w:p>
    <w:p w:rsidR="00777836" w:rsidRPr="009B30C9" w:rsidRDefault="00777836" w:rsidP="00777836">
      <w:pPr>
        <w:spacing w:before="120" w:after="120" w:line="288" w:lineRule="auto"/>
        <w:ind w:firstLine="567"/>
        <w:jc w:val="both"/>
        <w:rPr>
          <w:b/>
          <w:i/>
          <w:lang w:val="it-IT"/>
        </w:rPr>
      </w:pPr>
      <w:r w:rsidRPr="009B30C9">
        <w:rPr>
          <w:b/>
          <w:lang w:val="it-IT"/>
        </w:rPr>
        <w:t>k) Yêu cầu, điều kiện thực hiện thủ tục hành chính:</w:t>
      </w:r>
      <w:r w:rsidRPr="009B30C9">
        <w:rPr>
          <w:b/>
          <w:i/>
          <w:lang w:val="it-IT"/>
        </w:rPr>
        <w:t xml:space="preserve"> </w:t>
      </w:r>
      <w:r w:rsidRPr="009B30C9">
        <w:rPr>
          <w:lang w:val="it-IT"/>
        </w:rPr>
        <w:t>Không.</w:t>
      </w:r>
      <w:r w:rsidRPr="009B30C9">
        <w:rPr>
          <w:b/>
          <w:i/>
          <w:lang w:val="it-IT"/>
        </w:rPr>
        <w:t xml:space="preserve"> </w:t>
      </w:r>
    </w:p>
    <w:p w:rsidR="00777836" w:rsidRPr="009B30C9" w:rsidRDefault="00777836" w:rsidP="00777836">
      <w:pPr>
        <w:widowControl w:val="0"/>
        <w:tabs>
          <w:tab w:val="left" w:pos="4635"/>
        </w:tabs>
        <w:autoSpaceDE w:val="0"/>
        <w:spacing w:before="120" w:after="120" w:line="288" w:lineRule="auto"/>
        <w:ind w:firstLine="567"/>
        <w:jc w:val="both"/>
        <w:rPr>
          <w:b/>
          <w:bCs/>
          <w:i/>
          <w:lang w:val="nl-NL"/>
        </w:rPr>
      </w:pPr>
      <w:r w:rsidRPr="009B30C9">
        <w:rPr>
          <w:b/>
          <w:bCs/>
          <w:lang w:val="nl-NL"/>
        </w:rPr>
        <w:t>l) Căn cứ pháp lý của thủ tục hành chính:</w:t>
      </w:r>
      <w:r w:rsidRPr="009B30C9">
        <w:rPr>
          <w:b/>
          <w:bCs/>
          <w:i/>
          <w:lang w:val="nl-NL"/>
        </w:rPr>
        <w:t xml:space="preserve"> </w:t>
      </w:r>
    </w:p>
    <w:p w:rsidR="00777836" w:rsidRPr="009B30C9" w:rsidRDefault="00777836" w:rsidP="00777836">
      <w:pPr>
        <w:spacing w:before="120" w:line="288" w:lineRule="auto"/>
        <w:ind w:firstLine="567"/>
        <w:jc w:val="both"/>
        <w:rPr>
          <w:spacing w:val="-2"/>
          <w:lang w:val="nl-NL"/>
        </w:rPr>
      </w:pPr>
      <w:r w:rsidRPr="009B30C9">
        <w:rPr>
          <w:lang w:val="nl-NL"/>
        </w:rPr>
        <w:t xml:space="preserve">- Nghị định số 78/2009/NĐ-CP ngày 22/9/2009 của Chính phủ quy định chi tiết và hướng dẫn thi hành một số điều của Luật Quốc tịch Việt Nam </w:t>
      </w:r>
      <w:r w:rsidRPr="009B30C9">
        <w:rPr>
          <w:bCs/>
          <w:spacing w:val="-2"/>
          <w:lang w:val="nl-NL"/>
        </w:rPr>
        <w:t>(có hiệu lực thi hành từ ngày 10 tháng 11 năm 2009)</w:t>
      </w:r>
      <w:r w:rsidRPr="009B30C9">
        <w:rPr>
          <w:spacing w:val="-2"/>
          <w:lang w:val="nl-NL"/>
        </w:rPr>
        <w:t>;</w:t>
      </w:r>
    </w:p>
    <w:p w:rsidR="00777836" w:rsidRPr="009B30C9" w:rsidRDefault="00777836" w:rsidP="00777836">
      <w:pPr>
        <w:spacing w:before="120" w:line="288" w:lineRule="auto"/>
        <w:ind w:firstLine="567"/>
        <w:jc w:val="both"/>
        <w:rPr>
          <w:bCs/>
          <w:lang w:val="nl-NL"/>
        </w:rPr>
      </w:pPr>
      <w:r w:rsidRPr="009B30C9">
        <w:rPr>
          <w:lang w:val="nl-NL"/>
        </w:rPr>
        <w:t xml:space="preserve">- Thông tư liên tịch số 05/2010/TTLT/BTP-BNG-BCA ngày 01/3/2010 của </w:t>
      </w:r>
      <w:r w:rsidRPr="009B30C9">
        <w:rPr>
          <w:lang w:val="vi-VN"/>
        </w:rPr>
        <w:t xml:space="preserve">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w:t>
      </w:r>
      <w:r w:rsidRPr="009B30C9">
        <w:rPr>
          <w:bCs/>
          <w:lang w:val="nl-NL"/>
        </w:rPr>
        <w:t xml:space="preserve">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15 tháng 4 năm 2010)</w:t>
      </w:r>
      <w:r w:rsidRPr="009B30C9">
        <w:rPr>
          <w:bCs/>
          <w:lang w:val="nl-NL"/>
        </w:rPr>
        <w:t>;</w:t>
      </w:r>
    </w:p>
    <w:p w:rsidR="00777836" w:rsidRPr="009B30C9" w:rsidRDefault="00777836" w:rsidP="00777836">
      <w:pPr>
        <w:spacing w:before="120" w:line="288" w:lineRule="auto"/>
        <w:ind w:firstLine="567"/>
        <w:jc w:val="both"/>
        <w:rPr>
          <w:lang w:val="nl-NL"/>
        </w:rPr>
      </w:pPr>
      <w:r w:rsidRPr="009B30C9">
        <w:rPr>
          <w:bCs/>
          <w:lang w:val="nl-NL"/>
        </w:rPr>
        <w:t xml:space="preserve">- </w:t>
      </w:r>
      <w:r w:rsidRPr="009B30C9">
        <w:rPr>
          <w:lang w:val="vi-VN"/>
        </w:rPr>
        <w:t xml:space="preserve">Thông tư liên tịch số 05/2013/TTLT/BTP-BCA-BNG của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 xml:space="preserve">Công an sửa đổi, bổ sung Điều 13 của Thông tư liên tịch số 05/2010/TTLT/BTP-BNG-BCA ngày 01/3/2010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16 tháng 3 năm 2013);</w:t>
      </w:r>
    </w:p>
    <w:p w:rsidR="00777836" w:rsidRPr="009B30C9" w:rsidRDefault="00777836" w:rsidP="00777836">
      <w:pPr>
        <w:spacing w:before="120" w:after="120" w:line="288" w:lineRule="auto"/>
        <w:ind w:firstLine="720"/>
        <w:jc w:val="both"/>
        <w:rPr>
          <w:bCs/>
          <w:sz w:val="26"/>
          <w:szCs w:val="26"/>
          <w:lang w:val="nl-NL"/>
        </w:rPr>
      </w:pPr>
      <w:r w:rsidRPr="009B30C9">
        <w:rPr>
          <w:bCs/>
          <w:lang w:val="nl-NL"/>
        </w:rPr>
        <w:t xml:space="preserve">- </w:t>
      </w:r>
      <w:r w:rsidRPr="009B30C9">
        <w:rPr>
          <w:lang w:val="nl-NL"/>
        </w:rPr>
        <w:t>Thông tư số 08/2010/TT-BTP ngày 25/3/2010 của Bộ trưởng Bộ Tư pháp Hướng dẫn mẫu giấy tờ về quốc tịch và mẫu sổ tiếp nhận các việc về quốc tịch (có hiệu lực thi hành từ ngày 10 tháng 5 năm 2010).</w:t>
      </w:r>
    </w:p>
    <w:p w:rsidR="00AD024A" w:rsidRPr="00777836" w:rsidRDefault="00AD024A" w:rsidP="00777836"/>
    <w:sectPr w:rsidR="00AD024A" w:rsidRPr="0077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5E34B40"/>
    <w:multiLevelType w:val="hybridMultilevel"/>
    <w:tmpl w:val="D7346EB2"/>
    <w:lvl w:ilvl="0" w:tplc="AC689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4">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CA"/>
    <w:rsid w:val="00017733"/>
    <w:rsid w:val="0017124E"/>
    <w:rsid w:val="003314AB"/>
    <w:rsid w:val="004567CA"/>
    <w:rsid w:val="00777836"/>
    <w:rsid w:val="00AD024A"/>
    <w:rsid w:val="00AF1E2D"/>
    <w:rsid w:val="00C51A76"/>
    <w:rsid w:val="00CD4A9F"/>
    <w:rsid w:val="00D52964"/>
    <w:rsid w:val="00F6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ED8BA46-B290-4F45-9840-F61BBB8D297D}"/>
</file>

<file path=customXml/itemProps2.xml><?xml version="1.0" encoding="utf-8"?>
<ds:datastoreItem xmlns:ds="http://schemas.openxmlformats.org/officeDocument/2006/customXml" ds:itemID="{FBA5A352-EC33-4B32-8FDF-BE3D795D833E}"/>
</file>

<file path=customXml/itemProps3.xml><?xml version="1.0" encoding="utf-8"?>
<ds:datastoreItem xmlns:ds="http://schemas.openxmlformats.org/officeDocument/2006/customXml" ds:itemID="{1EDFDBA7-42F4-4E82-80F0-87CEC16D15DC}"/>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ttth</dc:creator>
  <cp:keywords/>
  <cp:lastModifiedBy>ttth</cp:lastModifiedBy>
  <cp:revision>2</cp:revision>
  <dcterms:created xsi:type="dcterms:W3CDTF">2016-06-08T08:14:00Z</dcterms:created>
  <dcterms:modified xsi:type="dcterms:W3CDTF">2016-06-08T08:14:00Z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