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34" w:type="pct"/>
        <w:jc w:val="center"/>
        <w:tblCellSpacing w:w="0" w:type="dxa"/>
        <w:shd w:val="clear" w:color="auto" w:fill="FFFFFF"/>
        <w:tblCellMar>
          <w:left w:w="0" w:type="dxa"/>
          <w:right w:w="0" w:type="dxa"/>
        </w:tblCellMar>
        <w:tblLook w:val="04A0" w:firstRow="1" w:lastRow="0" w:firstColumn="1" w:lastColumn="0" w:noHBand="0" w:noVBand="1"/>
      </w:tblPr>
      <w:tblGrid>
        <w:gridCol w:w="3923"/>
        <w:gridCol w:w="5903"/>
      </w:tblGrid>
      <w:tr w:rsidR="00AA63E0" w:rsidRPr="00AA63E0" w:rsidTr="003324D1">
        <w:trPr>
          <w:trHeight w:val="708"/>
          <w:tblCellSpacing w:w="0" w:type="dxa"/>
          <w:jc w:val="center"/>
        </w:trPr>
        <w:tc>
          <w:tcPr>
            <w:tcW w:w="1996" w:type="pct"/>
            <w:shd w:val="clear" w:color="auto" w:fill="FFFFFF"/>
            <w:tcMar>
              <w:top w:w="0" w:type="dxa"/>
              <w:left w:w="108" w:type="dxa"/>
              <w:bottom w:w="0" w:type="dxa"/>
              <w:right w:w="108" w:type="dxa"/>
            </w:tcMar>
            <w:hideMark/>
          </w:tcPr>
          <w:p w:rsidR="007F0D25" w:rsidRPr="00AA63E0" w:rsidRDefault="00472A4A" w:rsidP="003324D1">
            <w:pPr>
              <w:pStyle w:val="NormalWeb"/>
              <w:spacing w:before="0" w:beforeAutospacing="0" w:after="0" w:afterAutospacing="0"/>
              <w:jc w:val="center"/>
              <w:rPr>
                <w:sz w:val="6"/>
                <w:szCs w:val="26"/>
              </w:rPr>
            </w:pPr>
            <w:r w:rsidRPr="00AA63E0">
              <w:rPr>
                <w:b/>
                <w:bCs/>
                <w:noProof/>
                <w:sz w:val="26"/>
                <w:szCs w:val="26"/>
              </w:rPr>
              <mc:AlternateContent>
                <mc:Choice Requires="wps">
                  <w:drawing>
                    <wp:anchor distT="0" distB="0" distL="114300" distR="114300" simplePos="0" relativeHeight="251665408" behindDoc="0" locked="0" layoutInCell="1" allowOverlap="1" wp14:anchorId="78576309" wp14:editId="4B7F3772">
                      <wp:simplePos x="0" y="0"/>
                      <wp:positionH relativeFrom="column">
                        <wp:posOffset>694359</wp:posOffset>
                      </wp:positionH>
                      <wp:positionV relativeFrom="paragraph">
                        <wp:posOffset>412640</wp:posOffset>
                      </wp:positionV>
                      <wp:extent cx="8858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C1AEBE8"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4.65pt,32.5pt" to="124.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" strokecolor="black [3040]"/>
                  </w:pict>
                </mc:Fallback>
              </mc:AlternateContent>
            </w:r>
            <w:r w:rsidR="007F0D25" w:rsidRPr="00AA63E0">
              <w:rPr>
                <w:b/>
                <w:bCs/>
                <w:sz w:val="26"/>
                <w:szCs w:val="26"/>
              </w:rPr>
              <w:t>HỘI ĐỒNG NHÂN DÂN</w:t>
            </w:r>
            <w:r w:rsidR="00AE738A" w:rsidRPr="00AA63E0">
              <w:rPr>
                <w:b/>
                <w:bCs/>
                <w:sz w:val="26"/>
                <w:szCs w:val="26"/>
              </w:rPr>
              <w:br/>
            </w:r>
            <w:r w:rsidR="0012387D" w:rsidRPr="00AA63E0">
              <w:rPr>
                <w:b/>
                <w:bCs/>
                <w:sz w:val="26"/>
                <w:szCs w:val="26"/>
              </w:rPr>
              <w:t>THÀNH PHỐ HỒ CHÍ MINH</w:t>
            </w:r>
          </w:p>
        </w:tc>
        <w:tc>
          <w:tcPr>
            <w:tcW w:w="3004" w:type="pct"/>
            <w:shd w:val="clear" w:color="auto" w:fill="FFFFFF"/>
            <w:tcMar>
              <w:top w:w="0" w:type="dxa"/>
              <w:left w:w="108" w:type="dxa"/>
              <w:bottom w:w="0" w:type="dxa"/>
              <w:right w:w="108" w:type="dxa"/>
            </w:tcMar>
            <w:hideMark/>
          </w:tcPr>
          <w:p w:rsidR="007F0D25" w:rsidRPr="00AA63E0" w:rsidRDefault="00472A4A" w:rsidP="003324D1">
            <w:pPr>
              <w:pStyle w:val="NormalWeb"/>
              <w:spacing w:before="0" w:beforeAutospacing="0" w:after="0" w:afterAutospacing="0"/>
              <w:jc w:val="center"/>
              <w:rPr>
                <w:sz w:val="14"/>
                <w:szCs w:val="26"/>
              </w:rPr>
            </w:pPr>
            <w:r w:rsidRPr="00AA63E0">
              <w:rPr>
                <w:b/>
                <w:bCs/>
                <w:noProof/>
                <w:sz w:val="26"/>
                <w:szCs w:val="26"/>
              </w:rPr>
              <mc:AlternateContent>
                <mc:Choice Requires="wps">
                  <w:drawing>
                    <wp:anchor distT="0" distB="0" distL="114300" distR="114300" simplePos="0" relativeHeight="251661312" behindDoc="0" locked="0" layoutInCell="1" allowOverlap="1" wp14:anchorId="6A7EEEE5" wp14:editId="229FC945">
                      <wp:simplePos x="0" y="0"/>
                      <wp:positionH relativeFrom="column">
                        <wp:posOffset>748721</wp:posOffset>
                      </wp:positionH>
                      <wp:positionV relativeFrom="paragraph">
                        <wp:posOffset>435499</wp:posOffset>
                      </wp:positionV>
                      <wp:extent cx="2178050" cy="0"/>
                      <wp:effectExtent l="0" t="0" r="31750" b="19050"/>
                      <wp:wrapNone/>
                      <wp:docPr id="3" name="Straight Connector 3"/>
                      <wp:cNvGraphicFramePr/>
                      <a:graphic xmlns:a="http://schemas.openxmlformats.org/drawingml/2006/main">
                        <a:graphicData uri="http://schemas.microsoft.com/office/word/2010/wordprocessingShape">
                          <wps:wsp>
                            <wps:cNvCnPr/>
                            <wps:spPr>
                              <a:xfrm flipV="1">
                                <a:off x="0" y="0"/>
                                <a:ext cx="2178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3E0F030"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95pt,34.3pt" to="230.4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" strokecolor="black [3040]"/>
                  </w:pict>
                </mc:Fallback>
              </mc:AlternateContent>
            </w:r>
            <w:r w:rsidR="007F0D25" w:rsidRPr="00AA63E0">
              <w:rPr>
                <w:b/>
                <w:bCs/>
                <w:sz w:val="26"/>
                <w:szCs w:val="26"/>
              </w:rPr>
              <w:t>CỘNG HÒA XÃ HỘI CHỦ NGHĨA VIỆT NAM</w:t>
            </w:r>
            <w:r w:rsidR="007F0D25" w:rsidRPr="00AA63E0">
              <w:rPr>
                <w:b/>
                <w:bCs/>
                <w:sz w:val="26"/>
                <w:szCs w:val="26"/>
              </w:rPr>
              <w:br/>
            </w:r>
            <w:r w:rsidR="007F0D25" w:rsidRPr="00AA63E0">
              <w:rPr>
                <w:b/>
                <w:bCs/>
                <w:sz w:val="28"/>
                <w:szCs w:val="28"/>
              </w:rPr>
              <w:t>Độc lập - Tự do - Hạnh phúc</w:t>
            </w:r>
          </w:p>
        </w:tc>
      </w:tr>
      <w:tr w:rsidR="00AA63E0" w:rsidRPr="00AA63E0" w:rsidTr="001D012E">
        <w:trPr>
          <w:tblCellSpacing w:w="0" w:type="dxa"/>
          <w:jc w:val="center"/>
        </w:trPr>
        <w:tc>
          <w:tcPr>
            <w:tcW w:w="1996" w:type="pct"/>
            <w:shd w:val="clear" w:color="auto" w:fill="FFFFFF"/>
            <w:tcMar>
              <w:top w:w="0" w:type="dxa"/>
              <w:left w:w="108" w:type="dxa"/>
              <w:bottom w:w="0" w:type="dxa"/>
              <w:right w:w="108" w:type="dxa"/>
            </w:tcMar>
            <w:hideMark/>
          </w:tcPr>
          <w:p w:rsidR="007F0D25" w:rsidRPr="00AA63E0" w:rsidRDefault="0076058F" w:rsidP="003324D1">
            <w:pPr>
              <w:pStyle w:val="NormalWeb"/>
              <w:spacing w:before="120" w:beforeAutospacing="0" w:after="120" w:afterAutospacing="0" w:line="234" w:lineRule="atLeast"/>
              <w:jc w:val="center"/>
              <w:rPr>
                <w:sz w:val="26"/>
                <w:szCs w:val="26"/>
              </w:rPr>
            </w:pPr>
            <w:r w:rsidRPr="00AA63E0">
              <w:rPr>
                <w:b/>
                <w:bCs/>
                <w:noProof/>
                <w:sz w:val="28"/>
                <w:szCs w:val="28"/>
              </w:rPr>
              <mc:AlternateContent>
                <mc:Choice Requires="wps">
                  <w:drawing>
                    <wp:anchor distT="0" distB="0" distL="114300" distR="114300" simplePos="0" relativeHeight="251653120" behindDoc="0" locked="0" layoutInCell="1" allowOverlap="1" wp14:anchorId="66F91C21" wp14:editId="7DB90370">
                      <wp:simplePos x="0" y="0"/>
                      <wp:positionH relativeFrom="column">
                        <wp:posOffset>306070</wp:posOffset>
                      </wp:positionH>
                      <wp:positionV relativeFrom="paragraph">
                        <wp:posOffset>346710</wp:posOffset>
                      </wp:positionV>
                      <wp:extent cx="1685925" cy="2762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6859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34B3" w:rsidRPr="000E4567" w:rsidRDefault="00D234B3">
                                  <w:pPr>
                                    <w:rPr>
                                      <w:b/>
                                      <w:lang w:val="vi-VN"/>
                                    </w:rPr>
                                  </w:pPr>
                                  <w:r>
                                    <w:t xml:space="preserve"> </w:t>
                                  </w:r>
                                  <w:r w:rsidRPr="0001698B">
                                    <w:rPr>
                                      <w:b/>
                                    </w:rPr>
                                    <w:t xml:space="preserve">DỰ </w:t>
                                  </w:r>
                                  <w:r>
                                    <w:rPr>
                                      <w:b/>
                                    </w:rPr>
                                    <w:t>THẢO</w:t>
                                  </w:r>
                                  <w:r w:rsidR="004410A7">
                                    <w:rPr>
                                      <w:b/>
                                    </w:rPr>
                                    <w:t xml:space="preserve"> LẦN </w:t>
                                  </w:r>
                                  <w:r w:rsidR="000E4567">
                                    <w:rPr>
                                      <w:b/>
                                      <w:lang w:val="vi-VN"/>
                                    </w:rPr>
                                    <w:t>3</w:t>
                                  </w:r>
                                  <w:bookmarkStart w:id="0" w:name="_GoBack"/>
                                  <w:bookmarkEnd w:id="0"/>
                                </w:p>
                                <w:p w:rsidR="008A7E5B" w:rsidRPr="0001698B" w:rsidRDefault="008A7E5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1pt;margin-top:27.3pt;width:132.75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" fillcolor="white [3201]" strokeweight=".5pt">
                      <v:textbox>
                        <w:txbxContent>
                          <w:p w:rsidR="00D234B3" w:rsidRPr="000E4567" w:rsidRDefault="00D234B3">
                            <w:pPr>
                              <w:rPr>
                                <w:b/>
                                <w:lang w:val="vi-VN"/>
                              </w:rPr>
                            </w:pPr>
                            <w:r>
                              <w:t xml:space="preserve"> </w:t>
                            </w:r>
                            <w:r w:rsidRPr="0001698B">
                              <w:rPr>
                                <w:b/>
                              </w:rPr>
                              <w:t xml:space="preserve">DỰ </w:t>
                            </w:r>
                            <w:r>
                              <w:rPr>
                                <w:b/>
                              </w:rPr>
                              <w:t>THẢO</w:t>
                            </w:r>
                            <w:r w:rsidR="004410A7">
                              <w:rPr>
                                <w:b/>
                              </w:rPr>
                              <w:t xml:space="preserve"> LẦN </w:t>
                            </w:r>
                            <w:r w:rsidR="000E4567">
                              <w:rPr>
                                <w:b/>
                                <w:lang w:val="vi-VN"/>
                              </w:rPr>
                              <w:t>3</w:t>
                            </w:r>
                            <w:bookmarkStart w:id="1" w:name="_GoBack"/>
                            <w:bookmarkEnd w:id="1"/>
                          </w:p>
                          <w:p w:rsidR="008A7E5B" w:rsidRPr="0001698B" w:rsidRDefault="008A7E5B">
                            <w:pPr>
                              <w:rPr>
                                <w:b/>
                              </w:rPr>
                            </w:pPr>
                          </w:p>
                        </w:txbxContent>
                      </v:textbox>
                    </v:shape>
                  </w:pict>
                </mc:Fallback>
              </mc:AlternateContent>
            </w:r>
            <w:r w:rsidR="0001698B" w:rsidRPr="00AA63E0">
              <w:rPr>
                <w:sz w:val="26"/>
                <w:szCs w:val="26"/>
              </w:rPr>
              <w:t xml:space="preserve">Số:   </w:t>
            </w:r>
            <w:r w:rsidR="00994152" w:rsidRPr="00AA63E0">
              <w:rPr>
                <w:sz w:val="26"/>
                <w:szCs w:val="26"/>
              </w:rPr>
              <w:t xml:space="preserve"> </w:t>
            </w:r>
            <w:r w:rsidR="0001698B" w:rsidRPr="00AA63E0">
              <w:rPr>
                <w:sz w:val="26"/>
                <w:szCs w:val="26"/>
              </w:rPr>
              <w:t xml:space="preserve"> </w:t>
            </w:r>
            <w:r w:rsidR="00285371" w:rsidRPr="00AA63E0">
              <w:rPr>
                <w:sz w:val="26"/>
                <w:szCs w:val="26"/>
              </w:rPr>
              <w:t xml:space="preserve">   /2024</w:t>
            </w:r>
            <w:r w:rsidR="007F0D25" w:rsidRPr="00AA63E0">
              <w:rPr>
                <w:sz w:val="26"/>
                <w:szCs w:val="26"/>
              </w:rPr>
              <w:t>/NQ-HĐND</w:t>
            </w:r>
          </w:p>
        </w:tc>
        <w:tc>
          <w:tcPr>
            <w:tcW w:w="3004" w:type="pct"/>
            <w:shd w:val="clear" w:color="auto" w:fill="FFFFFF"/>
            <w:tcMar>
              <w:top w:w="0" w:type="dxa"/>
              <w:left w:w="108" w:type="dxa"/>
              <w:bottom w:w="0" w:type="dxa"/>
              <w:right w:w="108" w:type="dxa"/>
            </w:tcMar>
            <w:hideMark/>
          </w:tcPr>
          <w:p w:rsidR="007F0D25" w:rsidRPr="00AA63E0" w:rsidRDefault="001D012E" w:rsidP="003324D1">
            <w:pPr>
              <w:pStyle w:val="NormalWeb"/>
              <w:spacing w:before="120" w:beforeAutospacing="0" w:after="120" w:afterAutospacing="0" w:line="234" w:lineRule="atLeast"/>
              <w:jc w:val="center"/>
              <w:rPr>
                <w:sz w:val="26"/>
                <w:szCs w:val="26"/>
              </w:rPr>
            </w:pPr>
            <w:r w:rsidRPr="00AA63E0">
              <w:rPr>
                <w:i/>
                <w:iCs/>
                <w:sz w:val="26"/>
                <w:szCs w:val="26"/>
              </w:rPr>
              <w:t>Thành phố Hồ Chí Minh, ngày…tháng…</w:t>
            </w:r>
            <w:r w:rsidR="00285371" w:rsidRPr="00AA63E0">
              <w:rPr>
                <w:i/>
                <w:iCs/>
                <w:sz w:val="26"/>
                <w:szCs w:val="26"/>
              </w:rPr>
              <w:t>năm 2024</w:t>
            </w:r>
          </w:p>
        </w:tc>
      </w:tr>
    </w:tbl>
    <w:p w:rsidR="007F0D25" w:rsidRPr="00AA63E0" w:rsidRDefault="007F0D25" w:rsidP="007F0D25">
      <w:pPr>
        <w:pStyle w:val="NormalWeb"/>
        <w:shd w:val="clear" w:color="auto" w:fill="FFFFFF"/>
        <w:spacing w:before="0" w:beforeAutospacing="0" w:after="0" w:afterAutospacing="0" w:line="234" w:lineRule="atLeast"/>
        <w:jc w:val="center"/>
        <w:rPr>
          <w:b/>
          <w:bCs/>
          <w:sz w:val="28"/>
          <w:szCs w:val="28"/>
        </w:rPr>
      </w:pPr>
    </w:p>
    <w:p w:rsidR="00A54EEC" w:rsidRPr="00AA63E0" w:rsidRDefault="00A54EEC" w:rsidP="0012387D">
      <w:pPr>
        <w:pStyle w:val="NormalWeb"/>
        <w:shd w:val="clear" w:color="auto" w:fill="FFFFFF"/>
        <w:spacing w:before="0" w:beforeAutospacing="0" w:after="0" w:afterAutospacing="0" w:line="234" w:lineRule="atLeast"/>
        <w:jc w:val="center"/>
        <w:rPr>
          <w:b/>
          <w:bCs/>
          <w:sz w:val="10"/>
          <w:szCs w:val="28"/>
        </w:rPr>
      </w:pPr>
    </w:p>
    <w:p w:rsidR="00B21073" w:rsidRPr="00AA63E0" w:rsidRDefault="00B21073" w:rsidP="00E90610">
      <w:pPr>
        <w:pStyle w:val="NormalWeb"/>
        <w:shd w:val="clear" w:color="auto" w:fill="FFFFFF"/>
        <w:spacing w:before="0" w:beforeAutospacing="0" w:after="0" w:afterAutospacing="0" w:line="276" w:lineRule="auto"/>
        <w:jc w:val="center"/>
        <w:rPr>
          <w:b/>
          <w:bCs/>
          <w:sz w:val="20"/>
          <w:szCs w:val="28"/>
        </w:rPr>
      </w:pPr>
    </w:p>
    <w:p w:rsidR="007F0D25" w:rsidRPr="00AA63E0" w:rsidRDefault="007F0D25" w:rsidP="00FF7BE9">
      <w:pPr>
        <w:pStyle w:val="NormalWeb"/>
        <w:shd w:val="clear" w:color="auto" w:fill="FFFFFF"/>
        <w:spacing w:before="0" w:beforeAutospacing="0" w:after="0" w:afterAutospacing="0" w:line="276" w:lineRule="auto"/>
        <w:jc w:val="center"/>
        <w:rPr>
          <w:sz w:val="28"/>
          <w:szCs w:val="28"/>
        </w:rPr>
      </w:pPr>
      <w:r w:rsidRPr="00AA63E0">
        <w:rPr>
          <w:b/>
          <w:bCs/>
          <w:sz w:val="28"/>
          <w:szCs w:val="28"/>
        </w:rPr>
        <w:t>NGHỊ QUYẾT</w:t>
      </w:r>
    </w:p>
    <w:p w:rsidR="007F0D25" w:rsidRPr="00AA63E0" w:rsidRDefault="00C8673B" w:rsidP="00FF7BE9">
      <w:pPr>
        <w:pStyle w:val="NormalWeb"/>
        <w:shd w:val="clear" w:color="auto" w:fill="FFFFFF"/>
        <w:spacing w:before="0" w:beforeAutospacing="0" w:after="120" w:afterAutospacing="0" w:line="276" w:lineRule="auto"/>
        <w:jc w:val="center"/>
        <w:rPr>
          <w:b/>
          <w:sz w:val="28"/>
          <w:szCs w:val="28"/>
        </w:rPr>
      </w:pPr>
      <w:r w:rsidRPr="00AA63E0">
        <w:rPr>
          <w:b/>
          <w:noProof/>
          <w:sz w:val="28"/>
          <w:szCs w:val="28"/>
        </w:rPr>
        <mc:AlternateContent>
          <mc:Choice Requires="wps">
            <w:drawing>
              <wp:anchor distT="0" distB="0" distL="114300" distR="114300" simplePos="0" relativeHeight="251656192" behindDoc="0" locked="0" layoutInCell="1" allowOverlap="1" wp14:anchorId="3DC5DDA4" wp14:editId="6AD4C374">
                <wp:simplePos x="0" y="0"/>
                <wp:positionH relativeFrom="column">
                  <wp:posOffset>2415539</wp:posOffset>
                </wp:positionH>
                <wp:positionV relativeFrom="paragraph">
                  <wp:posOffset>490855</wp:posOffset>
                </wp:positionV>
                <wp:extent cx="115252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115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566297F" id="Straight Connector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2pt,38.65pt" to="280.9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" strokecolor="black [3040]"/>
            </w:pict>
          </mc:Fallback>
        </mc:AlternateContent>
      </w:r>
      <w:r w:rsidR="00191CAB" w:rsidRPr="00AA63E0">
        <w:rPr>
          <w:b/>
          <w:sz w:val="28"/>
          <w:szCs w:val="28"/>
        </w:rPr>
        <w:t xml:space="preserve">Quy định mức chi </w:t>
      </w:r>
      <w:r w:rsidR="004410A7" w:rsidRPr="00AA63E0">
        <w:rPr>
          <w:b/>
          <w:sz w:val="28"/>
          <w:szCs w:val="28"/>
        </w:rPr>
        <w:t xml:space="preserve">cụ thể cho </w:t>
      </w:r>
      <w:r w:rsidR="00472A4A" w:rsidRPr="00AA63E0">
        <w:rPr>
          <w:b/>
          <w:sz w:val="28"/>
          <w:szCs w:val="28"/>
        </w:rPr>
        <w:t>công tác phổ biến, giáo dục pháp luật, chuẩn tiếp cận pháp luật và hòa giải ở cơ sở trên địa bàn Thành phố Hồ Chí Minh</w:t>
      </w:r>
    </w:p>
    <w:p w:rsidR="00C876B5" w:rsidRPr="00AA63E0" w:rsidRDefault="00C876B5" w:rsidP="004C6F1F">
      <w:pPr>
        <w:pStyle w:val="NormalWeb"/>
        <w:shd w:val="clear" w:color="auto" w:fill="FFFFFF"/>
        <w:spacing w:before="0" w:beforeAutospacing="0" w:after="120" w:afterAutospacing="0" w:line="276" w:lineRule="auto"/>
        <w:rPr>
          <w:b/>
          <w:sz w:val="14"/>
          <w:szCs w:val="28"/>
        </w:rPr>
      </w:pPr>
    </w:p>
    <w:p w:rsidR="007F0D25" w:rsidRPr="00AA63E0" w:rsidRDefault="00285371" w:rsidP="00FF7BE9">
      <w:pPr>
        <w:pStyle w:val="NormalWeb"/>
        <w:shd w:val="clear" w:color="auto" w:fill="FFFFFF"/>
        <w:spacing w:before="0" w:beforeAutospacing="0" w:after="120" w:afterAutospacing="0" w:line="276" w:lineRule="auto"/>
        <w:jc w:val="center"/>
        <w:rPr>
          <w:b/>
          <w:bCs/>
          <w:sz w:val="28"/>
          <w:szCs w:val="28"/>
        </w:rPr>
      </w:pPr>
      <w:r w:rsidRPr="00AA63E0">
        <w:rPr>
          <w:b/>
          <w:bCs/>
          <w:sz w:val="28"/>
          <w:szCs w:val="28"/>
        </w:rPr>
        <w:t>HỘI ĐỒNG NHÂN DÂN THÀNH PHỐ HỒ CHÍ MINH</w:t>
      </w:r>
      <w:r w:rsidRPr="00AA63E0">
        <w:rPr>
          <w:b/>
          <w:bCs/>
          <w:sz w:val="28"/>
          <w:szCs w:val="28"/>
        </w:rPr>
        <w:br/>
        <w:t>KHOÁ ………</w:t>
      </w:r>
      <w:proofErr w:type="gramStart"/>
      <w:r w:rsidRPr="00AA63E0">
        <w:rPr>
          <w:b/>
          <w:bCs/>
          <w:sz w:val="28"/>
          <w:szCs w:val="28"/>
        </w:rPr>
        <w:t>.-</w:t>
      </w:r>
      <w:proofErr w:type="gramEnd"/>
      <w:r w:rsidRPr="00AA63E0">
        <w:rPr>
          <w:b/>
          <w:bCs/>
          <w:sz w:val="28"/>
          <w:szCs w:val="28"/>
        </w:rPr>
        <w:t xml:space="preserve"> KỲ HỌP THỨ……..</w:t>
      </w:r>
    </w:p>
    <w:p w:rsidR="007F0D25" w:rsidRPr="00AA63E0" w:rsidRDefault="007F0D25" w:rsidP="00F11B28">
      <w:pPr>
        <w:pStyle w:val="NormalWeb"/>
        <w:shd w:val="clear" w:color="auto" w:fill="FFFFFF"/>
        <w:spacing w:before="0" w:beforeAutospacing="0" w:after="120" w:afterAutospacing="0" w:line="312" w:lineRule="auto"/>
        <w:ind w:firstLine="720"/>
        <w:jc w:val="both"/>
        <w:rPr>
          <w:i/>
          <w:iCs/>
          <w:sz w:val="28"/>
          <w:szCs w:val="28"/>
        </w:rPr>
      </w:pPr>
      <w:r w:rsidRPr="00AA63E0">
        <w:rPr>
          <w:i/>
          <w:iCs/>
          <w:sz w:val="28"/>
          <w:szCs w:val="28"/>
        </w:rPr>
        <w:t xml:space="preserve">Căn cứ Luật Tổ chức chính quyền địa phương ngày 19 tháng 6 năm 2015; Luật </w:t>
      </w:r>
      <w:r w:rsidR="00A0265A" w:rsidRPr="00AA63E0">
        <w:rPr>
          <w:i/>
          <w:iCs/>
          <w:sz w:val="28"/>
          <w:szCs w:val="28"/>
        </w:rPr>
        <w:t>s</w:t>
      </w:r>
      <w:r w:rsidRPr="00AA63E0">
        <w:rPr>
          <w:i/>
          <w:iCs/>
          <w:sz w:val="28"/>
          <w:szCs w:val="28"/>
        </w:rPr>
        <w:t>ửa đổi, bổ sung một số điều của Luật Tổ chức Chính phủ và Luật Tổ chức chính quyền địa phương ngày 22 tháng 11 năm 2019;</w:t>
      </w:r>
    </w:p>
    <w:p w:rsidR="00A707F5" w:rsidRPr="00AA63E0" w:rsidRDefault="00A707F5" w:rsidP="00F11B28">
      <w:pPr>
        <w:pStyle w:val="NormalWeb"/>
        <w:shd w:val="clear" w:color="auto" w:fill="FFFFFF"/>
        <w:spacing w:before="0" w:beforeAutospacing="0" w:after="120" w:afterAutospacing="0" w:line="312" w:lineRule="auto"/>
        <w:ind w:firstLine="720"/>
        <w:jc w:val="both"/>
        <w:rPr>
          <w:i/>
          <w:iCs/>
          <w:sz w:val="28"/>
          <w:szCs w:val="28"/>
        </w:rPr>
      </w:pPr>
      <w:r w:rsidRPr="00AA63E0">
        <w:rPr>
          <w:i/>
          <w:iCs/>
          <w:sz w:val="28"/>
          <w:szCs w:val="28"/>
        </w:rPr>
        <w:t xml:space="preserve">Căn cứ Luật </w:t>
      </w:r>
      <w:r w:rsidR="00EC1E1A" w:rsidRPr="00AA63E0">
        <w:rPr>
          <w:i/>
          <w:iCs/>
          <w:sz w:val="28"/>
          <w:szCs w:val="28"/>
        </w:rPr>
        <w:t>B</w:t>
      </w:r>
      <w:r w:rsidRPr="00AA63E0">
        <w:rPr>
          <w:i/>
          <w:iCs/>
          <w:sz w:val="28"/>
          <w:szCs w:val="28"/>
        </w:rPr>
        <w:t>an hành văn bản quy phạm pháp luật ngày 22 thán</w:t>
      </w:r>
      <w:r w:rsidR="00A0265A" w:rsidRPr="00AA63E0">
        <w:rPr>
          <w:i/>
          <w:iCs/>
          <w:sz w:val="28"/>
          <w:szCs w:val="28"/>
        </w:rPr>
        <w:t>g 6 năm 2015; Luật s</w:t>
      </w:r>
      <w:r w:rsidRPr="00AA63E0">
        <w:rPr>
          <w:i/>
          <w:iCs/>
          <w:sz w:val="28"/>
          <w:szCs w:val="28"/>
        </w:rPr>
        <w:t xml:space="preserve">ửa đổi, bổ sung một số điều của Luật Ban hành văn bản quy phạm </w:t>
      </w:r>
      <w:proofErr w:type="gramStart"/>
      <w:r w:rsidRPr="00AA63E0">
        <w:rPr>
          <w:i/>
          <w:iCs/>
          <w:sz w:val="28"/>
          <w:szCs w:val="28"/>
        </w:rPr>
        <w:t>pháp</w:t>
      </w:r>
      <w:proofErr w:type="gramEnd"/>
      <w:r w:rsidRPr="00AA63E0">
        <w:rPr>
          <w:i/>
          <w:iCs/>
          <w:sz w:val="28"/>
          <w:szCs w:val="28"/>
        </w:rPr>
        <w:t xml:space="preserve"> luật ngày 18 tháng 6 năm 2020;</w:t>
      </w:r>
    </w:p>
    <w:p w:rsidR="00A707F5" w:rsidRPr="00AA63E0" w:rsidRDefault="00A707F5" w:rsidP="00F11B28">
      <w:pPr>
        <w:pStyle w:val="NormalWeb"/>
        <w:shd w:val="clear" w:color="auto" w:fill="FFFFFF"/>
        <w:spacing w:before="0" w:beforeAutospacing="0" w:after="120" w:afterAutospacing="0" w:line="312" w:lineRule="auto"/>
        <w:ind w:firstLine="720"/>
        <w:jc w:val="both"/>
        <w:rPr>
          <w:i/>
          <w:iCs/>
          <w:sz w:val="28"/>
          <w:szCs w:val="28"/>
        </w:rPr>
      </w:pPr>
      <w:r w:rsidRPr="00AA63E0">
        <w:rPr>
          <w:i/>
          <w:iCs/>
          <w:sz w:val="28"/>
          <w:szCs w:val="28"/>
        </w:rPr>
        <w:t>Căn cứ Luật Phổ biến, giáo dục pháp luật ngày 20 tháng 6 năm 2012;</w:t>
      </w:r>
    </w:p>
    <w:p w:rsidR="00A707F5" w:rsidRPr="00AA63E0" w:rsidRDefault="00A707F5" w:rsidP="00F11B28">
      <w:pPr>
        <w:pStyle w:val="NormalWeb"/>
        <w:shd w:val="clear" w:color="auto" w:fill="FFFFFF"/>
        <w:spacing w:before="0" w:beforeAutospacing="0" w:after="120" w:afterAutospacing="0" w:line="312" w:lineRule="auto"/>
        <w:ind w:firstLine="720"/>
        <w:jc w:val="both"/>
        <w:rPr>
          <w:i/>
          <w:iCs/>
          <w:sz w:val="28"/>
          <w:szCs w:val="28"/>
        </w:rPr>
      </w:pPr>
      <w:r w:rsidRPr="00AA63E0">
        <w:rPr>
          <w:i/>
          <w:iCs/>
          <w:sz w:val="28"/>
          <w:szCs w:val="28"/>
        </w:rPr>
        <w:t>Căn cứ Luật Hòa giải ở cơ sở ngày 20 tháng 6 năm 2013;</w:t>
      </w:r>
    </w:p>
    <w:p w:rsidR="007F0D25" w:rsidRPr="00AA63E0" w:rsidRDefault="00EC1E1A" w:rsidP="00F11B28">
      <w:pPr>
        <w:pStyle w:val="NormalWeb"/>
        <w:shd w:val="clear" w:color="auto" w:fill="FFFFFF"/>
        <w:spacing w:before="0" w:beforeAutospacing="0" w:after="120" w:afterAutospacing="0" w:line="312" w:lineRule="auto"/>
        <w:ind w:firstLine="720"/>
        <w:jc w:val="both"/>
        <w:rPr>
          <w:sz w:val="28"/>
          <w:szCs w:val="28"/>
        </w:rPr>
      </w:pPr>
      <w:r w:rsidRPr="00AA63E0">
        <w:rPr>
          <w:i/>
          <w:iCs/>
          <w:sz w:val="28"/>
          <w:szCs w:val="28"/>
        </w:rPr>
        <w:t>Căn cứ Luật N</w:t>
      </w:r>
      <w:r w:rsidR="007F0D25" w:rsidRPr="00AA63E0">
        <w:rPr>
          <w:i/>
          <w:iCs/>
          <w:sz w:val="28"/>
          <w:szCs w:val="28"/>
        </w:rPr>
        <w:t>gân sách nhà nước ngày 25 tháng 6 năm 2015;</w:t>
      </w:r>
    </w:p>
    <w:p w:rsidR="00F22227" w:rsidRPr="00AA63E0" w:rsidRDefault="00F22227" w:rsidP="00F11B28">
      <w:pPr>
        <w:pStyle w:val="NormalWeb"/>
        <w:shd w:val="clear" w:color="auto" w:fill="FFFFFF"/>
        <w:spacing w:before="0" w:beforeAutospacing="0" w:after="120" w:afterAutospacing="0" w:line="312" w:lineRule="auto"/>
        <w:ind w:firstLine="720"/>
        <w:jc w:val="both"/>
        <w:rPr>
          <w:i/>
          <w:iCs/>
          <w:sz w:val="28"/>
          <w:szCs w:val="28"/>
        </w:rPr>
      </w:pPr>
      <w:r w:rsidRPr="00AA63E0">
        <w:rPr>
          <w:i/>
          <w:iCs/>
          <w:sz w:val="28"/>
          <w:szCs w:val="28"/>
        </w:rPr>
        <w:t xml:space="preserve">Căn cứ Nghị định số 28/2013/NĐ-CP ngày 04 tháng 4 năm 2013 của Chính </w:t>
      </w:r>
      <w:r w:rsidR="00470564" w:rsidRPr="00AA63E0">
        <w:rPr>
          <w:i/>
          <w:iCs/>
          <w:sz w:val="28"/>
          <w:szCs w:val="28"/>
        </w:rPr>
        <w:t>phủ quy định chi tiết một số điều và biện pháp thi hành Luật Phổ biến, giáo dục pháp luật;</w:t>
      </w:r>
    </w:p>
    <w:p w:rsidR="00A707F5" w:rsidRPr="00AA63E0" w:rsidRDefault="00A707F5" w:rsidP="00F11B28">
      <w:pPr>
        <w:tabs>
          <w:tab w:val="right" w:leader="dot" w:pos="8640"/>
        </w:tabs>
        <w:spacing w:after="120" w:line="312" w:lineRule="auto"/>
        <w:ind w:firstLine="709"/>
        <w:jc w:val="both"/>
        <w:rPr>
          <w:bCs/>
          <w:i/>
        </w:rPr>
      </w:pPr>
      <w:r w:rsidRPr="00AA63E0">
        <w:rPr>
          <w:bCs/>
          <w:i/>
        </w:rPr>
        <w:t>Căn cứ Nghị định số 15/2014/NĐ-CP ngày 27 tháng 02 năm 2014 của Chính phủ quy định chi tiết một số điều và biện pháp thi hành Luật Hòa giải ở cơ sở;</w:t>
      </w:r>
    </w:p>
    <w:p w:rsidR="00FC4A51" w:rsidRPr="00AA63E0" w:rsidRDefault="00FC4A51" w:rsidP="00F11B28">
      <w:pPr>
        <w:tabs>
          <w:tab w:val="right" w:leader="dot" w:pos="8640"/>
        </w:tabs>
        <w:spacing w:after="120" w:line="312" w:lineRule="auto"/>
        <w:ind w:firstLine="709"/>
        <w:jc w:val="both"/>
        <w:rPr>
          <w:bCs/>
          <w:i/>
        </w:rPr>
      </w:pPr>
      <w:r w:rsidRPr="00AA63E0">
        <w:rPr>
          <w:bCs/>
          <w:i/>
        </w:rPr>
        <w:tab/>
        <w:t xml:space="preserve">Căn cứ Nghị định số 34/2016/NĐ-CP ngày 14 </w:t>
      </w:r>
      <w:r w:rsidR="00EC1E1A" w:rsidRPr="00AA63E0">
        <w:rPr>
          <w:bCs/>
          <w:i/>
        </w:rPr>
        <w:t>tháng 5 năm 2016 của Chính phủ q</w:t>
      </w:r>
      <w:r w:rsidRPr="00AA63E0">
        <w:rPr>
          <w:bCs/>
          <w:i/>
        </w:rPr>
        <w:t xml:space="preserve">uy định chi tiết một số điều và biện pháp thi hành Luật </w:t>
      </w:r>
      <w:r w:rsidR="00840577" w:rsidRPr="00AA63E0">
        <w:rPr>
          <w:bCs/>
          <w:i/>
        </w:rPr>
        <w:t>B</w:t>
      </w:r>
      <w:r w:rsidRPr="00AA63E0">
        <w:rPr>
          <w:bCs/>
          <w:i/>
        </w:rPr>
        <w:t xml:space="preserve">an hành văn bản quy phạm pháp luật; </w:t>
      </w:r>
    </w:p>
    <w:p w:rsidR="00FC4A51" w:rsidRPr="00AA63E0" w:rsidRDefault="00FC4A51" w:rsidP="00F11B28">
      <w:pPr>
        <w:tabs>
          <w:tab w:val="right" w:leader="dot" w:pos="8640"/>
        </w:tabs>
        <w:spacing w:after="120" w:line="312" w:lineRule="auto"/>
        <w:ind w:firstLine="709"/>
        <w:jc w:val="both"/>
        <w:rPr>
          <w:bCs/>
          <w:i/>
        </w:rPr>
      </w:pPr>
      <w:r w:rsidRPr="00AA63E0">
        <w:rPr>
          <w:bCs/>
          <w:i/>
        </w:rPr>
        <w:t>Căn cứ Nghị định số 154/2020/NĐ-CP ngày 31 t</w:t>
      </w:r>
      <w:r w:rsidR="00EC1E1A" w:rsidRPr="00AA63E0">
        <w:rPr>
          <w:bCs/>
          <w:i/>
        </w:rPr>
        <w:t>háng 12 năm 2020 của Chính phủ</w:t>
      </w:r>
      <w:r w:rsidR="00F8487B" w:rsidRPr="00AA63E0">
        <w:rPr>
          <w:bCs/>
          <w:i/>
        </w:rPr>
        <w:t xml:space="preserve"> </w:t>
      </w:r>
      <w:r w:rsidR="00EC1E1A" w:rsidRPr="00AA63E0">
        <w:rPr>
          <w:bCs/>
          <w:i/>
        </w:rPr>
        <w:t>s</w:t>
      </w:r>
      <w:r w:rsidRPr="00AA63E0">
        <w:rPr>
          <w:bCs/>
          <w:i/>
        </w:rPr>
        <w:t>ửa đổi, bổ sung một số điều của Nghị định số 34/2016/NĐ-CP ngày 14 tháng 5 năm 2016 của Chính phủ quy định chi tiết một số điều và biện pháp thi hành Luật Ban hành văn bản quy phạm pháp luật;</w:t>
      </w:r>
    </w:p>
    <w:p w:rsidR="00FC4A51" w:rsidRPr="00AA63E0" w:rsidRDefault="00FC4A51" w:rsidP="00F11B28">
      <w:pPr>
        <w:tabs>
          <w:tab w:val="right" w:leader="dot" w:pos="8640"/>
        </w:tabs>
        <w:spacing w:after="120" w:line="312" w:lineRule="auto"/>
        <w:ind w:firstLine="709"/>
        <w:jc w:val="both"/>
        <w:rPr>
          <w:bCs/>
          <w:i/>
        </w:rPr>
      </w:pPr>
      <w:r w:rsidRPr="00AA63E0">
        <w:rPr>
          <w:bCs/>
          <w:i/>
        </w:rPr>
        <w:lastRenderedPageBreak/>
        <w:tab/>
        <w:t xml:space="preserve">Căn cứ Nghị định số 59/2024/NĐ-CP ngày 25 tháng 5 năm 2024 </w:t>
      </w:r>
      <w:r w:rsidR="0047747A" w:rsidRPr="00AA63E0">
        <w:rPr>
          <w:bCs/>
          <w:i/>
        </w:rPr>
        <w:t>của C</w:t>
      </w:r>
      <w:r w:rsidR="00F8487B" w:rsidRPr="00AA63E0">
        <w:rPr>
          <w:bCs/>
          <w:i/>
        </w:rPr>
        <w:t>hính phủ</w:t>
      </w:r>
      <w:r w:rsidRPr="00AA63E0">
        <w:rPr>
          <w:bCs/>
          <w:i/>
        </w:rPr>
        <w:t xml:space="preserve">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rsidR="00873575" w:rsidRPr="00AA63E0" w:rsidRDefault="00873575" w:rsidP="00F11B28">
      <w:pPr>
        <w:tabs>
          <w:tab w:val="right" w:leader="dot" w:pos="8640"/>
        </w:tabs>
        <w:spacing w:after="120" w:line="312" w:lineRule="auto"/>
        <w:ind w:firstLine="709"/>
        <w:jc w:val="both"/>
        <w:rPr>
          <w:i/>
        </w:rPr>
      </w:pPr>
      <w:r w:rsidRPr="00AA63E0">
        <w:rPr>
          <w:bCs/>
          <w:i/>
        </w:rPr>
        <w:t>Căn cứ Quyết định số 14/2019/QĐ-TTg ngày 13 tháng 3 năm 2019 của Thủ tướng Chính phủ về xây dựng, quản lý, khai thác Tủ sách pháp luật;</w:t>
      </w:r>
    </w:p>
    <w:p w:rsidR="008F5823" w:rsidRPr="00AA63E0" w:rsidRDefault="00A01384" w:rsidP="00F11B28">
      <w:pPr>
        <w:tabs>
          <w:tab w:val="right" w:leader="dot" w:pos="8640"/>
        </w:tabs>
        <w:spacing w:after="120" w:line="312" w:lineRule="auto"/>
        <w:ind w:firstLine="709"/>
        <w:jc w:val="both"/>
        <w:rPr>
          <w:bCs/>
          <w:i/>
        </w:rPr>
      </w:pPr>
      <w:r w:rsidRPr="00AA63E0">
        <w:rPr>
          <w:i/>
        </w:rPr>
        <w:tab/>
      </w:r>
      <w:r w:rsidR="008F5823" w:rsidRPr="00AA63E0">
        <w:rPr>
          <w:i/>
        </w:rPr>
        <w:t xml:space="preserve">Căn cứ </w:t>
      </w:r>
      <w:r w:rsidR="008F5823" w:rsidRPr="00AA63E0">
        <w:rPr>
          <w:bCs/>
          <w:i/>
        </w:rPr>
        <w:t xml:space="preserve">Quyết định số 25/2021/QĐ-TTg </w:t>
      </w:r>
      <w:r w:rsidR="008F5823" w:rsidRPr="00AA63E0">
        <w:rPr>
          <w:i/>
        </w:rPr>
        <w:t>ngày</w:t>
      </w:r>
      <w:r w:rsidR="008F5823" w:rsidRPr="00AA63E0">
        <w:rPr>
          <w:bCs/>
          <w:i/>
        </w:rPr>
        <w:t xml:space="preserve"> 22/7/20</w:t>
      </w:r>
      <w:r w:rsidR="00840577" w:rsidRPr="00AA63E0">
        <w:rPr>
          <w:bCs/>
          <w:i/>
        </w:rPr>
        <w:t>21 của Thủ tướng Chính phủ q</w:t>
      </w:r>
      <w:r w:rsidR="008F5823" w:rsidRPr="00AA63E0">
        <w:rPr>
          <w:bCs/>
          <w:i/>
        </w:rPr>
        <w:t>uy định về xã, phường, thị trấn đạt chuẩn tiếp cận pháp luật;</w:t>
      </w:r>
    </w:p>
    <w:p w:rsidR="007F0D25" w:rsidRPr="00AA63E0" w:rsidRDefault="007F0D25" w:rsidP="00F11B28">
      <w:pPr>
        <w:pStyle w:val="NormalWeb"/>
        <w:shd w:val="clear" w:color="auto" w:fill="FFFFFF"/>
        <w:spacing w:before="0" w:beforeAutospacing="0" w:after="120" w:afterAutospacing="0" w:line="312" w:lineRule="auto"/>
        <w:ind w:firstLine="709"/>
        <w:jc w:val="both"/>
        <w:rPr>
          <w:sz w:val="28"/>
          <w:szCs w:val="28"/>
        </w:rPr>
      </w:pPr>
      <w:r w:rsidRPr="00AA63E0">
        <w:rPr>
          <w:i/>
          <w:iCs/>
          <w:sz w:val="28"/>
          <w:szCs w:val="28"/>
        </w:rPr>
        <w:t xml:space="preserve">Căn cứ </w:t>
      </w:r>
      <w:r w:rsidR="00AD34C4" w:rsidRPr="00AA63E0">
        <w:rPr>
          <w:i/>
          <w:iCs/>
          <w:sz w:val="28"/>
          <w:szCs w:val="28"/>
        </w:rPr>
        <w:t xml:space="preserve">Điều 5 </w:t>
      </w:r>
      <w:r w:rsidRPr="00AA63E0">
        <w:rPr>
          <w:i/>
          <w:iCs/>
          <w:sz w:val="28"/>
          <w:szCs w:val="28"/>
        </w:rPr>
        <w:t>Thông tư số </w:t>
      </w:r>
      <w:hyperlink r:id="rId9" w:tgtFrame="_blank" w:tooltip="Thông tư 56/2023/TT-BTC" w:history="1">
        <w:r w:rsidRPr="00AA63E0">
          <w:rPr>
            <w:rStyle w:val="Hyperlink"/>
            <w:i/>
            <w:iCs/>
            <w:color w:val="auto"/>
            <w:sz w:val="28"/>
            <w:szCs w:val="28"/>
            <w:u w:val="none"/>
          </w:rPr>
          <w:t>56/2023/TT-BTC</w:t>
        </w:r>
      </w:hyperlink>
      <w:r w:rsidRPr="00AA63E0">
        <w:rPr>
          <w:i/>
          <w:iCs/>
          <w:sz w:val="28"/>
          <w:szCs w:val="28"/>
        </w:rPr>
        <w:t> ngày 1</w:t>
      </w:r>
      <w:r w:rsidR="00D52C67" w:rsidRPr="00AA63E0">
        <w:rPr>
          <w:i/>
          <w:iCs/>
          <w:sz w:val="28"/>
          <w:szCs w:val="28"/>
        </w:rPr>
        <w:t>8 tháng 8 năm 2023 của</w:t>
      </w:r>
      <w:r w:rsidRPr="00AA63E0">
        <w:rPr>
          <w:i/>
          <w:iCs/>
          <w:sz w:val="28"/>
          <w:szCs w:val="28"/>
        </w:rPr>
        <w:t xml:space="preserve"> Bộ Tài chính quy định việc lập dự toán, quản lý, sử dụng và quyết toán kinh phí bảo đảm cho công tác phổ biến, giáo dục pháp luật, chuẩn tiếp cận pháp luật và hòa giải ở cơ sở;</w:t>
      </w:r>
    </w:p>
    <w:p w:rsidR="007F0D25" w:rsidRPr="00AA63E0" w:rsidRDefault="00850161" w:rsidP="00F11B28">
      <w:pPr>
        <w:pStyle w:val="NormalWeb"/>
        <w:shd w:val="clear" w:color="auto" w:fill="FFFFFF"/>
        <w:spacing w:before="0" w:beforeAutospacing="0" w:after="120" w:afterAutospacing="0" w:line="312" w:lineRule="auto"/>
        <w:ind w:firstLine="709"/>
        <w:jc w:val="both"/>
        <w:rPr>
          <w:sz w:val="28"/>
          <w:szCs w:val="28"/>
        </w:rPr>
      </w:pPr>
      <w:r w:rsidRPr="00AA63E0">
        <w:rPr>
          <w:i/>
          <w:iCs/>
          <w:sz w:val="28"/>
          <w:szCs w:val="28"/>
        </w:rPr>
        <w:t>Xét Tờ trình số……..</w:t>
      </w:r>
      <w:r w:rsidR="007F0D25" w:rsidRPr="00AA63E0">
        <w:rPr>
          <w:i/>
          <w:iCs/>
          <w:sz w:val="28"/>
          <w:szCs w:val="28"/>
        </w:rPr>
        <w:t>/TTr-UBND ngà</w:t>
      </w:r>
      <w:r w:rsidRPr="00AA63E0">
        <w:rPr>
          <w:i/>
          <w:iCs/>
          <w:sz w:val="28"/>
          <w:szCs w:val="28"/>
        </w:rPr>
        <w:t xml:space="preserve">y….. </w:t>
      </w:r>
      <w:proofErr w:type="gramStart"/>
      <w:r w:rsidRPr="00AA63E0">
        <w:rPr>
          <w:i/>
          <w:iCs/>
          <w:sz w:val="28"/>
          <w:szCs w:val="28"/>
        </w:rPr>
        <w:t>tháng</w:t>
      </w:r>
      <w:proofErr w:type="gramEnd"/>
      <w:r w:rsidRPr="00AA63E0">
        <w:rPr>
          <w:i/>
          <w:iCs/>
          <w:sz w:val="28"/>
          <w:szCs w:val="28"/>
        </w:rPr>
        <w:t>….. năm 20….</w:t>
      </w:r>
      <w:r w:rsidR="007F0D25" w:rsidRPr="00AA63E0">
        <w:rPr>
          <w:i/>
          <w:iCs/>
          <w:sz w:val="28"/>
          <w:szCs w:val="28"/>
        </w:rPr>
        <w:t xml:space="preserve"> của Ủy ban nhân dân </w:t>
      </w:r>
      <w:r w:rsidRPr="00AA63E0">
        <w:rPr>
          <w:i/>
          <w:iCs/>
          <w:sz w:val="28"/>
          <w:szCs w:val="28"/>
        </w:rPr>
        <w:t xml:space="preserve">Thành phố </w:t>
      </w:r>
      <w:r w:rsidR="007F0D25" w:rsidRPr="00AA63E0">
        <w:rPr>
          <w:i/>
          <w:iCs/>
          <w:sz w:val="28"/>
          <w:szCs w:val="28"/>
        </w:rPr>
        <w:t>đề nghị ban hành Nghị quyết quy định nội dung chi, mức chi bảo đảm cho công tác phổ biến, giáo dục pháp luật, chuẩn tiếp cận pháp luật và hòa giải ở</w:t>
      </w:r>
      <w:r w:rsidRPr="00AA63E0">
        <w:rPr>
          <w:i/>
          <w:iCs/>
          <w:sz w:val="28"/>
          <w:szCs w:val="28"/>
        </w:rPr>
        <w:t xml:space="preserve"> cơ sở trên địa bàn Thành phố Hồ Chí Minh; Báo cáo</w:t>
      </w:r>
      <w:r w:rsidR="00A707F5" w:rsidRPr="00AA63E0">
        <w:rPr>
          <w:i/>
          <w:iCs/>
          <w:sz w:val="28"/>
          <w:szCs w:val="28"/>
        </w:rPr>
        <w:t xml:space="preserve"> thẩm tra số……./BC-HĐND ngày…. t</w:t>
      </w:r>
      <w:r w:rsidRPr="00AA63E0">
        <w:rPr>
          <w:i/>
          <w:iCs/>
          <w:sz w:val="28"/>
          <w:szCs w:val="28"/>
        </w:rPr>
        <w:t>háng…… năm 20….</w:t>
      </w:r>
      <w:r w:rsidR="007F0D25" w:rsidRPr="00AA63E0">
        <w:rPr>
          <w:i/>
          <w:iCs/>
          <w:sz w:val="28"/>
          <w:szCs w:val="28"/>
        </w:rPr>
        <w:t xml:space="preserve"> của Ban</w:t>
      </w:r>
      <w:r w:rsidR="007C0589" w:rsidRPr="00AA63E0">
        <w:rPr>
          <w:i/>
          <w:iCs/>
          <w:sz w:val="28"/>
          <w:szCs w:val="28"/>
        </w:rPr>
        <w:t xml:space="preserve"> </w:t>
      </w:r>
      <w:r w:rsidR="00901165" w:rsidRPr="00AA63E0">
        <w:rPr>
          <w:i/>
          <w:iCs/>
          <w:sz w:val="28"/>
          <w:szCs w:val="28"/>
        </w:rPr>
        <w:t>Kinh tế và Ngân sách</w:t>
      </w:r>
      <w:r w:rsidRPr="00AA63E0">
        <w:rPr>
          <w:i/>
          <w:iCs/>
          <w:sz w:val="28"/>
          <w:szCs w:val="28"/>
        </w:rPr>
        <w:t xml:space="preserve"> </w:t>
      </w:r>
      <w:r w:rsidR="00901165" w:rsidRPr="00AA63E0">
        <w:rPr>
          <w:i/>
          <w:iCs/>
          <w:sz w:val="28"/>
          <w:szCs w:val="28"/>
        </w:rPr>
        <w:t xml:space="preserve">Hội đồng </w:t>
      </w:r>
      <w:r w:rsidRPr="00AA63E0">
        <w:rPr>
          <w:i/>
          <w:iCs/>
          <w:sz w:val="28"/>
          <w:szCs w:val="28"/>
        </w:rPr>
        <w:t>nhân dân Thành phố</w:t>
      </w:r>
      <w:r w:rsidR="00901165" w:rsidRPr="00AA63E0">
        <w:rPr>
          <w:i/>
          <w:iCs/>
          <w:sz w:val="28"/>
          <w:szCs w:val="28"/>
        </w:rPr>
        <w:t>;</w:t>
      </w:r>
      <w:r w:rsidR="007F0D25" w:rsidRPr="00AA63E0">
        <w:rPr>
          <w:i/>
          <w:iCs/>
          <w:sz w:val="28"/>
          <w:szCs w:val="28"/>
        </w:rPr>
        <w:t xml:space="preserve"> ý kiến thảo luận của</w:t>
      </w:r>
      <w:r w:rsidRPr="00AA63E0">
        <w:rPr>
          <w:i/>
          <w:iCs/>
          <w:sz w:val="28"/>
          <w:szCs w:val="28"/>
        </w:rPr>
        <w:t xml:space="preserve"> đại biểu Hội đồng nhân dân Thành phố</w:t>
      </w:r>
      <w:r w:rsidR="007F0D25" w:rsidRPr="00AA63E0">
        <w:rPr>
          <w:i/>
          <w:iCs/>
          <w:sz w:val="28"/>
          <w:szCs w:val="28"/>
        </w:rPr>
        <w:t xml:space="preserve"> tại kỳ họp.</w:t>
      </w:r>
    </w:p>
    <w:p w:rsidR="007F0D25" w:rsidRPr="00AA63E0" w:rsidRDefault="007F0D25" w:rsidP="00F11B28">
      <w:pPr>
        <w:pStyle w:val="NormalWeb"/>
        <w:shd w:val="clear" w:color="auto" w:fill="FFFFFF"/>
        <w:spacing w:before="0" w:beforeAutospacing="0" w:after="120" w:afterAutospacing="0" w:line="312" w:lineRule="auto"/>
        <w:jc w:val="center"/>
        <w:rPr>
          <w:sz w:val="28"/>
          <w:szCs w:val="28"/>
        </w:rPr>
      </w:pPr>
      <w:r w:rsidRPr="00AA63E0">
        <w:rPr>
          <w:b/>
          <w:bCs/>
          <w:sz w:val="28"/>
          <w:szCs w:val="28"/>
        </w:rPr>
        <w:t>QUYẾT NGHỊ:</w:t>
      </w:r>
    </w:p>
    <w:p w:rsidR="007F0D25" w:rsidRPr="00AA63E0" w:rsidRDefault="007F0D25" w:rsidP="00F11B28">
      <w:pPr>
        <w:pStyle w:val="NormalWeb"/>
        <w:shd w:val="clear" w:color="auto" w:fill="FFFFFF"/>
        <w:spacing w:before="0" w:beforeAutospacing="0" w:after="120" w:afterAutospacing="0" w:line="312" w:lineRule="auto"/>
        <w:ind w:firstLine="720"/>
        <w:jc w:val="both"/>
        <w:rPr>
          <w:b/>
          <w:sz w:val="28"/>
          <w:szCs w:val="28"/>
        </w:rPr>
      </w:pPr>
      <w:proofErr w:type="gramStart"/>
      <w:r w:rsidRPr="00AA63E0">
        <w:rPr>
          <w:b/>
          <w:bCs/>
          <w:sz w:val="28"/>
          <w:szCs w:val="28"/>
        </w:rPr>
        <w:t>Điều 1.</w:t>
      </w:r>
      <w:proofErr w:type="gramEnd"/>
      <w:r w:rsidRPr="00AA63E0">
        <w:rPr>
          <w:sz w:val="28"/>
          <w:szCs w:val="28"/>
        </w:rPr>
        <w:t> </w:t>
      </w:r>
      <w:r w:rsidR="00803AE8" w:rsidRPr="00AA63E0">
        <w:rPr>
          <w:b/>
          <w:sz w:val="28"/>
          <w:szCs w:val="28"/>
        </w:rPr>
        <w:t xml:space="preserve">Phạm </w:t>
      </w:r>
      <w:proofErr w:type="gramStart"/>
      <w:r w:rsidR="00803AE8" w:rsidRPr="00AA63E0">
        <w:rPr>
          <w:b/>
          <w:sz w:val="28"/>
          <w:szCs w:val="28"/>
        </w:rPr>
        <w:t>vi</w:t>
      </w:r>
      <w:proofErr w:type="gramEnd"/>
      <w:r w:rsidR="00803AE8" w:rsidRPr="00AA63E0">
        <w:rPr>
          <w:b/>
          <w:sz w:val="28"/>
          <w:szCs w:val="28"/>
        </w:rPr>
        <w:t xml:space="preserve"> điều chỉnh, đối tượng áp dụng</w:t>
      </w:r>
    </w:p>
    <w:p w:rsidR="00803AE8" w:rsidRPr="00AA63E0" w:rsidRDefault="00803AE8" w:rsidP="00F11B28">
      <w:pPr>
        <w:pStyle w:val="NormalWeb"/>
        <w:numPr>
          <w:ilvl w:val="0"/>
          <w:numId w:val="16"/>
        </w:numPr>
        <w:shd w:val="clear" w:color="auto" w:fill="FFFFFF"/>
        <w:spacing w:before="0" w:beforeAutospacing="0" w:after="120" w:afterAutospacing="0" w:line="312" w:lineRule="auto"/>
        <w:jc w:val="both"/>
        <w:rPr>
          <w:sz w:val="28"/>
          <w:szCs w:val="28"/>
        </w:rPr>
      </w:pPr>
      <w:r w:rsidRPr="00AA63E0">
        <w:rPr>
          <w:sz w:val="28"/>
          <w:szCs w:val="28"/>
        </w:rPr>
        <w:t>Phạm vi điều chỉnh</w:t>
      </w:r>
    </w:p>
    <w:p w:rsidR="00850161" w:rsidRPr="00AA63E0" w:rsidRDefault="00850161" w:rsidP="00F11B28">
      <w:pPr>
        <w:pStyle w:val="NormalWeb"/>
        <w:shd w:val="clear" w:color="auto" w:fill="FFFFFF"/>
        <w:spacing w:before="0" w:beforeAutospacing="0" w:after="120" w:afterAutospacing="0" w:line="312" w:lineRule="auto"/>
        <w:ind w:firstLine="720"/>
        <w:jc w:val="both"/>
        <w:rPr>
          <w:b/>
          <w:sz w:val="28"/>
          <w:szCs w:val="28"/>
        </w:rPr>
      </w:pPr>
      <w:proofErr w:type="gramStart"/>
      <w:r w:rsidRPr="00AA63E0">
        <w:rPr>
          <w:sz w:val="28"/>
          <w:szCs w:val="28"/>
        </w:rPr>
        <w:t>Nghị quyết này quy định mức chi thực hiện công tác phổ biến, giáo dục pháp luật, chuẩn tiếp cận pháp luật và hòa giải ở cơ sở trên địa bàn Thành phố Hồ Chí Minh.</w:t>
      </w:r>
      <w:proofErr w:type="gramEnd"/>
    </w:p>
    <w:p w:rsidR="00850161" w:rsidRPr="00AA63E0" w:rsidRDefault="00D8129D" w:rsidP="00F11B28">
      <w:pPr>
        <w:pStyle w:val="NormalWeb"/>
        <w:shd w:val="clear" w:color="auto" w:fill="FFFFFF"/>
        <w:spacing w:before="0" w:beforeAutospacing="0" w:after="120" w:afterAutospacing="0" w:line="312" w:lineRule="auto"/>
        <w:ind w:firstLine="709"/>
        <w:jc w:val="both"/>
        <w:rPr>
          <w:b/>
          <w:sz w:val="28"/>
          <w:szCs w:val="28"/>
        </w:rPr>
      </w:pPr>
      <w:r w:rsidRPr="00AA63E0">
        <w:rPr>
          <w:sz w:val="28"/>
          <w:szCs w:val="28"/>
        </w:rPr>
        <w:t xml:space="preserve">2. </w:t>
      </w:r>
      <w:r w:rsidR="00850161" w:rsidRPr="00AA63E0">
        <w:rPr>
          <w:sz w:val="28"/>
          <w:szCs w:val="28"/>
        </w:rPr>
        <w:t>Đối tượng áp dụng</w:t>
      </w:r>
    </w:p>
    <w:p w:rsidR="00850161" w:rsidRPr="00AA63E0" w:rsidRDefault="00850161" w:rsidP="00F11B28">
      <w:pPr>
        <w:pStyle w:val="NormalWeb"/>
        <w:shd w:val="clear" w:color="auto" w:fill="FFFFFF"/>
        <w:spacing w:before="0" w:beforeAutospacing="0" w:after="120" w:afterAutospacing="0" w:line="312" w:lineRule="auto"/>
        <w:ind w:firstLine="720"/>
        <w:jc w:val="both"/>
        <w:rPr>
          <w:sz w:val="28"/>
          <w:szCs w:val="28"/>
        </w:rPr>
      </w:pPr>
      <w:r w:rsidRPr="00AA63E0">
        <w:rPr>
          <w:sz w:val="28"/>
          <w:szCs w:val="28"/>
        </w:rPr>
        <w:t xml:space="preserve">Nghị quyết này áp dụng đối với </w:t>
      </w:r>
      <w:r w:rsidR="00DA1FB2" w:rsidRPr="00AA63E0">
        <w:rPr>
          <w:sz w:val="28"/>
          <w:szCs w:val="28"/>
          <w:shd w:val="clear" w:color="auto" w:fill="FFFFFF"/>
        </w:rPr>
        <w:t>các cơ quan, đơn vị, tổ chức, cá nhân được giao nhiệm vụ có liên quan đến công tác</w:t>
      </w:r>
      <w:r w:rsidR="00DA1FB2" w:rsidRPr="00AA63E0">
        <w:rPr>
          <w:sz w:val="28"/>
          <w:szCs w:val="28"/>
        </w:rPr>
        <w:t xml:space="preserve"> phổ biến, giáo dục pháp luật, chuẩn tiếp cận pháp luật và hòa giải ở cơ sở trên địa bàn Thành phố Hồ Chí Minh.</w:t>
      </w:r>
    </w:p>
    <w:p w:rsidR="00A53707" w:rsidRPr="00AA63E0" w:rsidRDefault="00A53707" w:rsidP="00F11B28">
      <w:pPr>
        <w:pStyle w:val="NormalWeb"/>
        <w:shd w:val="clear" w:color="auto" w:fill="FFFFFF"/>
        <w:spacing w:before="0" w:beforeAutospacing="0" w:after="120" w:afterAutospacing="0" w:line="312" w:lineRule="auto"/>
        <w:ind w:firstLine="720"/>
        <w:jc w:val="both"/>
        <w:rPr>
          <w:b/>
          <w:bCs/>
          <w:sz w:val="28"/>
          <w:szCs w:val="28"/>
        </w:rPr>
      </w:pPr>
      <w:proofErr w:type="gramStart"/>
      <w:r w:rsidRPr="00AA63E0">
        <w:rPr>
          <w:b/>
          <w:bCs/>
          <w:sz w:val="28"/>
          <w:szCs w:val="28"/>
        </w:rPr>
        <w:t>Đ</w:t>
      </w:r>
      <w:r w:rsidR="00803AE8" w:rsidRPr="00AA63E0">
        <w:rPr>
          <w:b/>
          <w:bCs/>
          <w:sz w:val="28"/>
          <w:szCs w:val="28"/>
        </w:rPr>
        <w:t>iều 2</w:t>
      </w:r>
      <w:r w:rsidRPr="00AA63E0">
        <w:rPr>
          <w:b/>
          <w:bCs/>
          <w:sz w:val="28"/>
          <w:szCs w:val="28"/>
        </w:rPr>
        <w:t>.</w:t>
      </w:r>
      <w:proofErr w:type="gramEnd"/>
      <w:r w:rsidRPr="00AA63E0">
        <w:rPr>
          <w:b/>
          <w:bCs/>
          <w:sz w:val="28"/>
          <w:szCs w:val="28"/>
        </w:rPr>
        <w:t xml:space="preserve"> Nguyên tắc áp dụng</w:t>
      </w:r>
    </w:p>
    <w:p w:rsidR="00A53707" w:rsidRPr="00AA63E0" w:rsidRDefault="003E33EF" w:rsidP="00F11B28">
      <w:pPr>
        <w:pStyle w:val="NormalWeb"/>
        <w:shd w:val="clear" w:color="auto" w:fill="FFFFFF"/>
        <w:spacing w:before="0" w:beforeAutospacing="0" w:after="120" w:afterAutospacing="0" w:line="312" w:lineRule="auto"/>
        <w:ind w:firstLine="720"/>
        <w:jc w:val="both"/>
        <w:rPr>
          <w:iCs/>
          <w:sz w:val="28"/>
          <w:szCs w:val="28"/>
        </w:rPr>
      </w:pPr>
      <w:r w:rsidRPr="00AA63E0">
        <w:rPr>
          <w:bCs/>
          <w:sz w:val="28"/>
          <w:szCs w:val="28"/>
        </w:rPr>
        <w:lastRenderedPageBreak/>
        <w:t>1.</w:t>
      </w:r>
      <w:r w:rsidRPr="00AA63E0">
        <w:rPr>
          <w:b/>
          <w:bCs/>
          <w:sz w:val="28"/>
          <w:szCs w:val="28"/>
        </w:rPr>
        <w:t xml:space="preserve"> </w:t>
      </w:r>
      <w:r w:rsidR="00A53707" w:rsidRPr="00AA63E0">
        <w:rPr>
          <w:bCs/>
          <w:sz w:val="28"/>
          <w:szCs w:val="28"/>
        </w:rPr>
        <w:t xml:space="preserve">Các mức chi thực hiện công tác phổ biến, giáo dục pháp luật, chuẩn tiếp cận pháp luật và hòa giải ở cơ sở không quy định tại Nghị quyết này được thực hiện </w:t>
      </w:r>
      <w:r w:rsidR="00ED7FF0" w:rsidRPr="00ED7FF0">
        <w:rPr>
          <w:bCs/>
          <w:color w:val="FF0000"/>
          <w:sz w:val="28"/>
          <w:szCs w:val="28"/>
        </w:rPr>
        <w:t xml:space="preserve">bằng mức tối đa </w:t>
      </w:r>
      <w:r w:rsidR="00A53707" w:rsidRPr="00AA63E0">
        <w:rPr>
          <w:bCs/>
          <w:sz w:val="28"/>
          <w:szCs w:val="28"/>
        </w:rPr>
        <w:t>theo quy định tại Thông tư số 56/2023/TT-BTC ngày 18 tháng 8 năm 2023</w:t>
      </w:r>
      <w:r w:rsidR="00A53707" w:rsidRPr="00AA63E0">
        <w:rPr>
          <w:b/>
          <w:bCs/>
          <w:sz w:val="28"/>
          <w:szCs w:val="28"/>
        </w:rPr>
        <w:t xml:space="preserve"> </w:t>
      </w:r>
      <w:r w:rsidRPr="00AA63E0">
        <w:rPr>
          <w:iCs/>
          <w:sz w:val="28"/>
          <w:szCs w:val="28"/>
        </w:rPr>
        <w:t>của Bộ Tài chính quy định việc lập dự toán, quản lý, sử dụng và quyết toán kinh phí bảo đảm cho công tác phổ biến, giáo dục pháp luật, chuẩn tiếp cận pháp luật và hòa giải ở cơ sở và các văn bản pháp luật hiện hành.</w:t>
      </w:r>
    </w:p>
    <w:p w:rsidR="003E33EF" w:rsidRPr="00AA63E0" w:rsidRDefault="003E33EF" w:rsidP="00F11B28">
      <w:pPr>
        <w:pStyle w:val="NormalWeb"/>
        <w:shd w:val="clear" w:color="auto" w:fill="FFFFFF"/>
        <w:spacing w:before="0" w:beforeAutospacing="0" w:after="120" w:afterAutospacing="0" w:line="312" w:lineRule="auto"/>
        <w:ind w:firstLine="720"/>
        <w:jc w:val="both"/>
        <w:rPr>
          <w:bCs/>
          <w:sz w:val="28"/>
          <w:szCs w:val="28"/>
        </w:rPr>
      </w:pPr>
      <w:r w:rsidRPr="00AA63E0">
        <w:rPr>
          <w:iCs/>
          <w:sz w:val="28"/>
          <w:szCs w:val="28"/>
        </w:rPr>
        <w:t xml:space="preserve">2. Các chương trình, đề án, kế hoạch về </w:t>
      </w:r>
      <w:r w:rsidRPr="00AA63E0">
        <w:rPr>
          <w:bCs/>
          <w:sz w:val="28"/>
          <w:szCs w:val="28"/>
        </w:rPr>
        <w:t>phổ biến, giáo dục pháp luật, chuẩn tiếp cận pháp luật và hòa giải ở cơ sở có văn bản hướng dẫn riêng thì thực hiện theo quy định tại văn bản hướng dẫn đó; trường hợp không có hướng dẫn riêng thì thực hiện theo quy định tại Thông tư số 56/2023/TT-BTC và Nghị quyết này.</w:t>
      </w:r>
    </w:p>
    <w:p w:rsidR="003E33EF" w:rsidRPr="00AA63E0" w:rsidRDefault="003E33EF" w:rsidP="00F11B28">
      <w:pPr>
        <w:pStyle w:val="NormalWeb"/>
        <w:shd w:val="clear" w:color="auto" w:fill="FFFFFF"/>
        <w:spacing w:before="0" w:beforeAutospacing="0" w:after="120" w:afterAutospacing="0" w:line="312" w:lineRule="auto"/>
        <w:ind w:firstLine="720"/>
        <w:jc w:val="both"/>
        <w:rPr>
          <w:b/>
          <w:bCs/>
          <w:sz w:val="28"/>
          <w:szCs w:val="28"/>
        </w:rPr>
      </w:pPr>
      <w:r w:rsidRPr="00AA63E0">
        <w:rPr>
          <w:bCs/>
          <w:sz w:val="28"/>
          <w:szCs w:val="28"/>
        </w:rPr>
        <w:t>3. Trong quá trình triển khai thực hiện, nếu các văn bản quy phạm pháp luật được viện dẫn để áp dụng tại Nghị quyết này được sửa đổi, bổ sung, thay thế bằng văn bản quy phạm pháp luật mới thì áp dụng theo các văn bản mới đó.</w:t>
      </w:r>
    </w:p>
    <w:p w:rsidR="00B658A7" w:rsidRPr="00AA63E0" w:rsidRDefault="00803AE8" w:rsidP="00F11B28">
      <w:pPr>
        <w:pStyle w:val="NormalWeb"/>
        <w:spacing w:before="0" w:beforeAutospacing="0" w:after="120" w:afterAutospacing="0" w:line="312" w:lineRule="auto"/>
        <w:ind w:firstLine="567"/>
        <w:jc w:val="both"/>
        <w:rPr>
          <w:sz w:val="28"/>
          <w:szCs w:val="28"/>
          <w:shd w:val="clear" w:color="auto" w:fill="FFFFFF"/>
        </w:rPr>
      </w:pPr>
      <w:proofErr w:type="gramStart"/>
      <w:r w:rsidRPr="00AA63E0">
        <w:rPr>
          <w:b/>
          <w:bCs/>
          <w:sz w:val="28"/>
          <w:szCs w:val="28"/>
        </w:rPr>
        <w:t>Điều 3</w:t>
      </w:r>
      <w:r w:rsidR="007F0D25" w:rsidRPr="00AA63E0">
        <w:rPr>
          <w:b/>
          <w:bCs/>
          <w:sz w:val="28"/>
          <w:szCs w:val="28"/>
        </w:rPr>
        <w:t>.</w:t>
      </w:r>
      <w:bookmarkStart w:id="2" w:name="dieu_2_name"/>
      <w:proofErr w:type="gramEnd"/>
      <w:r w:rsidR="009F0EF2" w:rsidRPr="00AA63E0">
        <w:rPr>
          <w:sz w:val="28"/>
          <w:szCs w:val="28"/>
          <w:shd w:val="clear" w:color="auto" w:fill="FFFFFF"/>
        </w:rPr>
        <w:t xml:space="preserve"> </w:t>
      </w:r>
      <w:r w:rsidR="00B658A7" w:rsidRPr="00AA63E0">
        <w:rPr>
          <w:b/>
          <w:sz w:val="28"/>
          <w:szCs w:val="28"/>
          <w:shd w:val="clear" w:color="auto" w:fill="FFFFFF"/>
        </w:rPr>
        <w:t>Mức chi công tác phí, tổ chức các hội nghị</w:t>
      </w:r>
    </w:p>
    <w:p w:rsidR="009F0EF2" w:rsidRPr="00AA63E0" w:rsidRDefault="009F0EF2" w:rsidP="00F11B28">
      <w:pPr>
        <w:pStyle w:val="NormalWeb"/>
        <w:spacing w:before="0" w:beforeAutospacing="0" w:after="120" w:afterAutospacing="0" w:line="312" w:lineRule="auto"/>
        <w:ind w:firstLine="567"/>
        <w:jc w:val="both"/>
        <w:rPr>
          <w:b/>
          <w:sz w:val="28"/>
          <w:szCs w:val="28"/>
        </w:rPr>
      </w:pPr>
      <w:r w:rsidRPr="00AA63E0">
        <w:rPr>
          <w:sz w:val="28"/>
          <w:szCs w:val="28"/>
          <w:shd w:val="clear" w:color="auto" w:fill="FFFFFF"/>
        </w:rPr>
        <w:t xml:space="preserve">Chi công tác phí cho những người đi công tác, kiểm tra, giám sát, bao gồm cả báo cáo viên pháp luật, tuyên truyền viên pháp luật, người được mời tham gia phổ biến, giáo dục pháp luật, cộng tác viên, chuyên gia tham gia đánh giá chuẩn tiếp cận pháp luật, hòa giải viên; chi tổ chức các cuộc họp (bao gồm cả cuộc họp bầu hòa giải viên, bầu tổ trưởng tổ hòa giải), hội nghị chuyên đề, hội nghị tổng kết, sơ kết, triển khai công tác phổ biến, giáo dục pháp luật, chuẩn tiếp cận pháp luật và hòa giải ở cơ sở, các Chương trình, đề án, kế hoạch: Nội dung chi và mức chi thực hiện theo Thông tư số 40/2017/TT-BTC ngày 28 tháng 4 năm 2017 của Bộ Tài chính quy định chế độ công tác phí, chế độ chi hội nghị và </w:t>
      </w:r>
      <w:r w:rsidR="005315AD" w:rsidRPr="00AA63E0">
        <w:rPr>
          <w:sz w:val="28"/>
          <w:szCs w:val="28"/>
          <w:shd w:val="clear" w:color="auto" w:fill="FFFFFF"/>
        </w:rPr>
        <w:t>Nghị quyết số 13/2017/NQ-HĐND ngày 07 tháng 12 năm 2017 của Hội đồng nhân dân Thành phố Hồ Chí Minh về ban hành mức chi chế độ công tác phí và chế độ tổ chức hội nghị trên địa bàn Thành phố Hồ Chí Minh.</w:t>
      </w:r>
    </w:p>
    <w:p w:rsidR="00B658A7" w:rsidRPr="00AA63E0" w:rsidRDefault="005C5004" w:rsidP="00F11B28">
      <w:pPr>
        <w:pStyle w:val="NormalWeb"/>
        <w:spacing w:before="0" w:beforeAutospacing="0" w:after="120" w:afterAutospacing="0" w:line="312" w:lineRule="auto"/>
        <w:ind w:firstLine="567"/>
        <w:jc w:val="both"/>
        <w:rPr>
          <w:b/>
          <w:sz w:val="28"/>
          <w:szCs w:val="28"/>
        </w:rPr>
      </w:pPr>
      <w:proofErr w:type="gramStart"/>
      <w:r w:rsidRPr="00AA63E0">
        <w:rPr>
          <w:b/>
          <w:sz w:val="28"/>
          <w:szCs w:val="28"/>
        </w:rPr>
        <w:t>Điều 4</w:t>
      </w:r>
      <w:r w:rsidR="00B658A7" w:rsidRPr="00AA63E0">
        <w:rPr>
          <w:b/>
          <w:sz w:val="28"/>
          <w:szCs w:val="28"/>
        </w:rPr>
        <w:t>.</w:t>
      </w:r>
      <w:proofErr w:type="gramEnd"/>
      <w:r w:rsidRPr="00AA63E0">
        <w:rPr>
          <w:b/>
          <w:sz w:val="28"/>
          <w:szCs w:val="28"/>
        </w:rPr>
        <w:t xml:space="preserve"> </w:t>
      </w:r>
      <w:r w:rsidR="00B658A7" w:rsidRPr="00AA63E0">
        <w:rPr>
          <w:b/>
          <w:sz w:val="28"/>
          <w:szCs w:val="28"/>
          <w:shd w:val="clear" w:color="auto" w:fill="FFFFFF"/>
        </w:rPr>
        <w:t>Mức chi tổ chức đào tạo, tập huấn, bồi dưỡng kiến thức pháp luật, nghiệp vụ, kỹ năng; chi hỗ trợ tiền ăn, tiền thuê phòng nghỉ, tiền phương tiện đi lại cho người</w:t>
      </w:r>
      <w:r w:rsidR="00D52C67" w:rsidRPr="00AA63E0">
        <w:rPr>
          <w:b/>
          <w:sz w:val="28"/>
          <w:szCs w:val="28"/>
          <w:shd w:val="clear" w:color="auto" w:fill="FFFFFF"/>
        </w:rPr>
        <w:t xml:space="preserve"> tham gia đào tạo, tập huấn, bồi</w:t>
      </w:r>
      <w:r w:rsidR="00B658A7" w:rsidRPr="00AA63E0">
        <w:rPr>
          <w:b/>
          <w:sz w:val="28"/>
          <w:szCs w:val="28"/>
          <w:shd w:val="clear" w:color="auto" w:fill="FFFFFF"/>
        </w:rPr>
        <w:t xml:space="preserve"> dưỡng</w:t>
      </w:r>
    </w:p>
    <w:p w:rsidR="008D72A6" w:rsidRPr="00AA63E0" w:rsidRDefault="005315AD" w:rsidP="00F11B28">
      <w:pPr>
        <w:pStyle w:val="NormalWeb"/>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 xml:space="preserve"> </w:t>
      </w:r>
      <w:r w:rsidR="00B658A7" w:rsidRPr="00AA63E0">
        <w:rPr>
          <w:sz w:val="28"/>
          <w:szCs w:val="28"/>
          <w:shd w:val="clear" w:color="auto" w:fill="FFFFFF"/>
        </w:rPr>
        <w:t xml:space="preserve">1. </w:t>
      </w:r>
      <w:r w:rsidRPr="00AA63E0">
        <w:rPr>
          <w:sz w:val="28"/>
          <w:szCs w:val="28"/>
          <w:shd w:val="clear" w:color="auto" w:fill="FFFFFF"/>
        </w:rPr>
        <w:t xml:space="preserve">Chi tổ chức đào tạo, tập huấn, bồi dưỡng kiến thức pháp luật, nghiệp vụ, kỹ năng phổ biến, giáo dục pháp luật, chuẩn tiếp cận pháp luật, hoà giải ở cơ sở cho cán bộ, công chức, viên chức; báo cáo viên pháp luật; tuyên truyền viên pháp </w:t>
      </w:r>
      <w:r w:rsidRPr="00AA63E0">
        <w:rPr>
          <w:sz w:val="28"/>
          <w:szCs w:val="28"/>
          <w:shd w:val="clear" w:color="auto" w:fill="FFFFFF"/>
        </w:rPr>
        <w:lastRenderedPageBreak/>
        <w:t>luật và người được mời tham gia phổ biến, giáo dục pháp luật; hoà giải viên ở cơ sở; người làm công tác phổ biến, giáo dục pháp luật, người có uy tín trong cộng đồng các dân tộc thiểu số theo </w:t>
      </w:r>
      <w:bookmarkStart w:id="3" w:name="dc_1"/>
      <w:r w:rsidRPr="00AA63E0">
        <w:rPr>
          <w:sz w:val="28"/>
          <w:szCs w:val="28"/>
          <w:shd w:val="clear" w:color="auto" w:fill="FFFFFF"/>
        </w:rPr>
        <w:t>khoản 3 Điều 17 Luật Phổ biến, giáo dục pháp luật</w:t>
      </w:r>
      <w:bookmarkEnd w:id="3"/>
      <w:r w:rsidRPr="00AA63E0">
        <w:rPr>
          <w:sz w:val="28"/>
          <w:szCs w:val="28"/>
          <w:shd w:val="clear" w:color="auto" w:fill="FFFFFF"/>
        </w:rPr>
        <w:t>; người làm công tác phổ biến, giáo dục pháp luật cho người khuyết tật theo </w:t>
      </w:r>
      <w:bookmarkStart w:id="4" w:name="dc_2"/>
      <w:r w:rsidRPr="00AA63E0">
        <w:rPr>
          <w:sz w:val="28"/>
          <w:szCs w:val="28"/>
          <w:shd w:val="clear" w:color="auto" w:fill="FFFFFF"/>
        </w:rPr>
        <w:t>khoản 3 Điều 20 Luật Phổ biến, giáo dục pháp luật</w:t>
      </w:r>
      <w:bookmarkEnd w:id="4"/>
      <w:r w:rsidRPr="00AA63E0">
        <w:rPr>
          <w:sz w:val="28"/>
          <w:szCs w:val="28"/>
          <w:shd w:val="clear" w:color="auto" w:fill="FFFFFF"/>
        </w:rPr>
        <w:t>: Nội dung và mức chi thực hiện theo</w:t>
      </w:r>
      <w:r w:rsidR="008D72A6" w:rsidRPr="00AA63E0">
        <w:rPr>
          <w:sz w:val="28"/>
          <w:szCs w:val="28"/>
          <w:shd w:val="clear" w:color="auto" w:fill="FFFFFF"/>
        </w:rPr>
        <w:t xml:space="preserve"> quy định tại</w:t>
      </w:r>
      <w:r w:rsidRPr="00AA63E0">
        <w:rPr>
          <w:sz w:val="28"/>
          <w:szCs w:val="28"/>
          <w:shd w:val="clear" w:color="auto" w:fill="FFFFFF"/>
        </w:rPr>
        <w:t xml:space="preserve"> Thông tư số </w:t>
      </w:r>
      <w:bookmarkStart w:id="5" w:name="tvpllink_xiswgivqeg"/>
      <w:r w:rsidR="008D72A6" w:rsidRPr="00AA63E0">
        <w:rPr>
          <w:sz w:val="28"/>
          <w:szCs w:val="28"/>
        </w:rPr>
        <w:fldChar w:fldCharType="begin"/>
      </w:r>
      <w:r w:rsidR="008D72A6" w:rsidRPr="00AA63E0">
        <w:rPr>
          <w:sz w:val="28"/>
          <w:szCs w:val="28"/>
        </w:rPr>
        <w:instrText xml:space="preserve"> HYPERLINK "https://thuvienphapluat.vn/van-ban/Bo-may-hanh-chinh/Thong-tu-36-2018-TT-BTC-huong-dan-lap-du-toan-quan-ly-kinh-phi-dao-tao-can-bo-cong-chuc-383277.aspx" \t "_blank" </w:instrText>
      </w:r>
      <w:r w:rsidR="008D72A6" w:rsidRPr="00AA63E0">
        <w:rPr>
          <w:sz w:val="28"/>
          <w:szCs w:val="28"/>
        </w:rPr>
        <w:fldChar w:fldCharType="separate"/>
      </w:r>
      <w:r w:rsidR="008D72A6" w:rsidRPr="00AA63E0">
        <w:rPr>
          <w:rStyle w:val="Hyperlink"/>
          <w:color w:val="auto"/>
          <w:sz w:val="28"/>
          <w:szCs w:val="28"/>
          <w:u w:val="none"/>
          <w:shd w:val="clear" w:color="auto" w:fill="FFFFFF"/>
        </w:rPr>
        <w:t>36/2018/TT-BTC</w:t>
      </w:r>
      <w:r w:rsidR="008D72A6" w:rsidRPr="00AA63E0">
        <w:rPr>
          <w:sz w:val="28"/>
          <w:szCs w:val="28"/>
        </w:rPr>
        <w:fldChar w:fldCharType="end"/>
      </w:r>
      <w:bookmarkEnd w:id="5"/>
      <w:r w:rsidR="008D72A6" w:rsidRPr="00AA63E0">
        <w:rPr>
          <w:sz w:val="28"/>
          <w:szCs w:val="28"/>
          <w:shd w:val="clear" w:color="auto" w:fill="FFFFFF"/>
        </w:rPr>
        <w:t> ngày 30 tháng 3 năm 2018 của Bộ Tài chính hướng dẫn việc lập dự toán, quản lý, sử dụng và quyết toán kinh phí dành cho công tác đào tạo, bồi dưỡng cán bộ, công chức, viên chức; Thông tư số </w:t>
      </w:r>
      <w:hyperlink r:id="rId10" w:tgtFrame="_blank" w:history="1">
        <w:r w:rsidR="008D72A6" w:rsidRPr="00AA63E0">
          <w:rPr>
            <w:rStyle w:val="Hyperlink"/>
            <w:color w:val="auto"/>
            <w:sz w:val="28"/>
            <w:szCs w:val="28"/>
            <w:u w:val="none"/>
            <w:shd w:val="clear" w:color="auto" w:fill="FFFFFF"/>
          </w:rPr>
          <w:t>06/2023/TT-BTC</w:t>
        </w:r>
      </w:hyperlink>
      <w:r w:rsidR="008D72A6" w:rsidRPr="00AA63E0">
        <w:rPr>
          <w:sz w:val="28"/>
          <w:szCs w:val="28"/>
          <w:shd w:val="clear" w:color="auto" w:fill="FFFFFF"/>
        </w:rPr>
        <w:t> ngày 31 tháng 01 năm 2023 của Bộ Tài chính sửa đổi, bổ sung một số điều của Thông tư số </w:t>
      </w:r>
      <w:hyperlink r:id="rId11" w:tgtFrame="_blank" w:history="1">
        <w:r w:rsidR="008D72A6" w:rsidRPr="00AA63E0">
          <w:rPr>
            <w:rStyle w:val="Hyperlink"/>
            <w:color w:val="auto"/>
            <w:sz w:val="28"/>
            <w:szCs w:val="28"/>
            <w:u w:val="none"/>
            <w:shd w:val="clear" w:color="auto" w:fill="FFFFFF"/>
          </w:rPr>
          <w:t>36/2018/TT-BTC</w:t>
        </w:r>
      </w:hyperlink>
      <w:r w:rsidR="008D72A6" w:rsidRPr="00AA63E0">
        <w:rPr>
          <w:sz w:val="28"/>
          <w:szCs w:val="28"/>
          <w:shd w:val="clear" w:color="auto" w:fill="FFFFFF"/>
        </w:rPr>
        <w:t> ngày 30 tháng 3 năm 2018 của Bộ Tài chính hướng dẫn việc lập dự toán, quản lý, sử dụng và quyết toán kinh phí dành cho công tác đào tạo, bồi dưỡng cán bộ, công chức, viên chức và Nghị quyết số 29/2018/NQ-HĐND ngày 07 tháng 12 năm 2018 của Hội đồng nhân dân Thành phố Hồ Chí Minh về mức chi đào tạo, bồi dưỡng cán bộ, công chức, viên chức trên địa bàn Thành phố Hồ Chí Minh.</w:t>
      </w:r>
    </w:p>
    <w:p w:rsidR="007A0073" w:rsidRPr="00AA63E0" w:rsidRDefault="00B658A7" w:rsidP="00F11B28">
      <w:pPr>
        <w:pStyle w:val="NormalWeb"/>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2. C</w:t>
      </w:r>
      <w:r w:rsidR="008D72A6" w:rsidRPr="00AA63E0">
        <w:rPr>
          <w:sz w:val="28"/>
          <w:szCs w:val="28"/>
          <w:shd w:val="clear" w:color="auto" w:fill="FFFFFF"/>
        </w:rPr>
        <w:t>hi hỗ trợ tiền ăn, tiền thuê phòng nghỉ, tiền phương tiện đi lại đối với học viên là đại biểu ở cấp xã thực hiện theo mức chi hỗ trợ đối với đại biểu là khách mời không trong danh sách trả lương của cơ quan nhà nước, đơn vị sự nghiệp công lập và doanh nghiệp quy định tại Thông tư số </w:t>
      </w:r>
      <w:bookmarkStart w:id="6" w:name="tvpllink_iokckdmoej_1"/>
      <w:r w:rsidR="008D72A6" w:rsidRPr="00AA63E0">
        <w:rPr>
          <w:sz w:val="28"/>
          <w:szCs w:val="28"/>
        </w:rPr>
        <w:fldChar w:fldCharType="begin"/>
      </w:r>
      <w:r w:rsidR="008D72A6" w:rsidRPr="00AA63E0">
        <w:rPr>
          <w:sz w:val="28"/>
          <w:szCs w:val="28"/>
        </w:rPr>
        <w:instrText xml:space="preserve"> HYPERLINK "https://thuvienphapluat.vn/van-ban/Bo-may-hanh-chinh/Thong-tu-40-2017-TT-BTC-cong-tac-phi-chi-hoi-nghi-doi-voi-co-quan-nha-nuoc-su-nghiep-cong-lap-327960.aspx" \t "_blank" </w:instrText>
      </w:r>
      <w:r w:rsidR="008D72A6" w:rsidRPr="00AA63E0">
        <w:rPr>
          <w:sz w:val="28"/>
          <w:szCs w:val="28"/>
        </w:rPr>
        <w:fldChar w:fldCharType="separate"/>
      </w:r>
      <w:r w:rsidR="008D72A6" w:rsidRPr="00AA63E0">
        <w:rPr>
          <w:rStyle w:val="Hyperlink"/>
          <w:color w:val="auto"/>
          <w:sz w:val="28"/>
          <w:szCs w:val="28"/>
          <w:u w:val="none"/>
          <w:shd w:val="clear" w:color="auto" w:fill="FFFFFF"/>
        </w:rPr>
        <w:t>40/2017/TT-BTC</w:t>
      </w:r>
      <w:r w:rsidR="008D72A6" w:rsidRPr="00AA63E0">
        <w:rPr>
          <w:sz w:val="28"/>
          <w:szCs w:val="28"/>
        </w:rPr>
        <w:fldChar w:fldCharType="end"/>
      </w:r>
      <w:bookmarkEnd w:id="6"/>
      <w:r w:rsidR="008D72A6" w:rsidRPr="00AA63E0">
        <w:rPr>
          <w:sz w:val="28"/>
          <w:szCs w:val="28"/>
          <w:shd w:val="clear" w:color="auto" w:fill="FFFFFF"/>
        </w:rPr>
        <w:t> ngày 28 tháng 4 năm 2017 của Bộ Tài chính quy định chế độ cô</w:t>
      </w:r>
      <w:r w:rsidR="00694C23" w:rsidRPr="00AA63E0">
        <w:rPr>
          <w:sz w:val="28"/>
          <w:szCs w:val="28"/>
          <w:shd w:val="clear" w:color="auto" w:fill="FFFFFF"/>
        </w:rPr>
        <w:t>ng tác phí, chế độ chi hội nghị và Nghị quyết số 13/2017/NQ-HĐND ngày 07 tháng 12 năm 2017 của Hội đồng nhân dân Thành phố Hồ Chí Minh về ban hành mức chi chế độ công tác phí và chế độ tổ chức hội nghị trên địa bàn Thành phố Hồ Chí Minh.</w:t>
      </w:r>
    </w:p>
    <w:p w:rsidR="00B658A7" w:rsidRPr="00AA63E0" w:rsidRDefault="00B658A7" w:rsidP="00F11B28">
      <w:pPr>
        <w:pStyle w:val="NormalWeb"/>
        <w:spacing w:before="0" w:beforeAutospacing="0" w:after="120" w:afterAutospacing="0" w:line="312" w:lineRule="auto"/>
        <w:ind w:firstLine="567"/>
        <w:jc w:val="both"/>
        <w:rPr>
          <w:b/>
          <w:sz w:val="28"/>
          <w:szCs w:val="28"/>
          <w:shd w:val="clear" w:color="auto" w:fill="FFFFFF"/>
        </w:rPr>
      </w:pPr>
      <w:proofErr w:type="gramStart"/>
      <w:r w:rsidRPr="00AA63E0">
        <w:rPr>
          <w:b/>
          <w:sz w:val="28"/>
          <w:szCs w:val="28"/>
          <w:shd w:val="clear" w:color="auto" w:fill="FFFFFF"/>
        </w:rPr>
        <w:t>Điều 5</w:t>
      </w:r>
      <w:r w:rsidR="007A0073" w:rsidRPr="00AA63E0">
        <w:rPr>
          <w:b/>
          <w:sz w:val="28"/>
          <w:szCs w:val="28"/>
          <w:shd w:val="clear" w:color="auto" w:fill="FFFFFF"/>
        </w:rPr>
        <w:t>.</w:t>
      </w:r>
      <w:proofErr w:type="gramEnd"/>
      <w:r w:rsidR="007A0073" w:rsidRPr="00AA63E0">
        <w:rPr>
          <w:b/>
          <w:sz w:val="28"/>
          <w:szCs w:val="28"/>
          <w:shd w:val="clear" w:color="auto" w:fill="FFFFFF"/>
        </w:rPr>
        <w:t xml:space="preserve"> </w:t>
      </w:r>
      <w:r w:rsidR="00C8673B" w:rsidRPr="00AA63E0">
        <w:rPr>
          <w:b/>
          <w:sz w:val="28"/>
          <w:szCs w:val="28"/>
        </w:rPr>
        <w:t xml:space="preserve"> </w:t>
      </w:r>
      <w:r w:rsidR="004D20E7" w:rsidRPr="00AA63E0">
        <w:rPr>
          <w:b/>
          <w:sz w:val="28"/>
          <w:szCs w:val="28"/>
        </w:rPr>
        <w:t>Mức c</w:t>
      </w:r>
      <w:r w:rsidRPr="00AA63E0">
        <w:rPr>
          <w:b/>
          <w:sz w:val="28"/>
          <w:szCs w:val="28"/>
        </w:rPr>
        <w:t>hi tổ chức họp báo, hội thảo, tọa đàm, cuộc họp</w:t>
      </w:r>
    </w:p>
    <w:p w:rsidR="007A0073" w:rsidRPr="00AA63E0" w:rsidRDefault="00B658A7" w:rsidP="00F11B28">
      <w:pPr>
        <w:pStyle w:val="NormalWeb"/>
        <w:spacing w:before="0" w:beforeAutospacing="0" w:after="120" w:afterAutospacing="0" w:line="312" w:lineRule="auto"/>
        <w:ind w:firstLine="567"/>
        <w:jc w:val="both"/>
        <w:rPr>
          <w:sz w:val="28"/>
          <w:szCs w:val="28"/>
          <w:shd w:val="clear" w:color="auto" w:fill="FFFFFF"/>
        </w:rPr>
      </w:pPr>
      <w:r w:rsidRPr="00AA63E0">
        <w:rPr>
          <w:sz w:val="28"/>
          <w:szCs w:val="28"/>
        </w:rPr>
        <w:t xml:space="preserve">1. </w:t>
      </w:r>
      <w:r w:rsidR="007A0073" w:rsidRPr="00AA63E0">
        <w:rPr>
          <w:sz w:val="28"/>
          <w:szCs w:val="28"/>
        </w:rPr>
        <w:t xml:space="preserve">Chi tổ chức họp báo, hội thảo, tọa đàm trao đổi kinh nghiệm phổ biến, giáo dục pháp luật, chuẩn tiếp cận pháp luật và hòa giải ở cơ sở, giải pháp thực hiện chương trình, đề án, hoạt động của Hội đồng phối hợp phổ biến, giáo dục pháp luật </w:t>
      </w:r>
      <w:r w:rsidR="00E671DD" w:rsidRPr="00AA63E0">
        <w:rPr>
          <w:sz w:val="28"/>
          <w:szCs w:val="28"/>
        </w:rPr>
        <w:t>cấp tỉnh và</w:t>
      </w:r>
      <w:r w:rsidR="007A0073" w:rsidRPr="00AA63E0">
        <w:rPr>
          <w:sz w:val="28"/>
          <w:szCs w:val="28"/>
        </w:rPr>
        <w:t xml:space="preserve"> cấp huyện; Hội đồng đánh giá chuẩn tiếp cận pháp luật cấp huyện, Ban chỉ đạo các chương trình, đề án về phổ biến, giáo dục pháp luật, chuẩn tiếp cận pháp luật và hòa giải ở cơ sở </w:t>
      </w:r>
      <w:r w:rsidR="007A0073" w:rsidRPr="00AA63E0">
        <w:rPr>
          <w:i/>
          <w:sz w:val="28"/>
          <w:szCs w:val="28"/>
        </w:rPr>
        <w:t xml:space="preserve">(bao gồm: Chi tổ chức các cuộc hội thảo, các phiên họp định kỳ, đột xuất của Hội đồng phối hợp phổ biến, giáo dục pháp luật, Tổ Thư ký giúp việc Hội đồng phối hợp phổ biến, giáo dục pháp luật, Ban chỉ đạo, họp tư vấn, thẩm định của Hội đồng đánh giá chuẩn tiếp cận pháp luật cấp huyện): </w:t>
      </w:r>
      <w:r w:rsidR="007A0073" w:rsidRPr="00AA63E0">
        <w:rPr>
          <w:sz w:val="28"/>
          <w:szCs w:val="28"/>
        </w:rPr>
        <w:t xml:space="preserve">Nội </w:t>
      </w:r>
      <w:r w:rsidR="007A0073" w:rsidRPr="00AA63E0">
        <w:rPr>
          <w:sz w:val="28"/>
          <w:szCs w:val="28"/>
        </w:rPr>
        <w:lastRenderedPageBreak/>
        <w:t>dung và mức chi</w:t>
      </w:r>
      <w:r w:rsidR="007A0073" w:rsidRPr="00AA63E0">
        <w:rPr>
          <w:i/>
          <w:sz w:val="28"/>
          <w:szCs w:val="28"/>
        </w:rPr>
        <w:t xml:space="preserve"> </w:t>
      </w:r>
      <w:r w:rsidR="007A0073" w:rsidRPr="00AA63E0">
        <w:rPr>
          <w:sz w:val="28"/>
          <w:szCs w:val="28"/>
        </w:rPr>
        <w:t>thực hiện theo quy định tại Thông tư số </w:t>
      </w:r>
      <w:hyperlink r:id="rId12" w:tgtFrame="_blank" w:history="1">
        <w:r w:rsidR="007A0073" w:rsidRPr="00AA63E0">
          <w:rPr>
            <w:rStyle w:val="Hyperlink"/>
            <w:color w:val="auto"/>
            <w:sz w:val="28"/>
            <w:szCs w:val="28"/>
            <w:u w:val="none"/>
          </w:rPr>
          <w:t>03/2023/TT-BTC</w:t>
        </w:r>
      </w:hyperlink>
      <w:r w:rsidR="007A0073" w:rsidRPr="00AA63E0">
        <w:rPr>
          <w:sz w:val="28"/>
          <w:szCs w:val="28"/>
        </w:rPr>
        <w:t> ngày 10 tháng 01 năm 2023 của Bộ Tài chính quy định lập dự toán, quản lý, sử dụng và quyết toán ngân sách nhà nước thực hiện n</w:t>
      </w:r>
      <w:r w:rsidR="004328ED" w:rsidRPr="00AA63E0">
        <w:rPr>
          <w:sz w:val="28"/>
          <w:szCs w:val="28"/>
        </w:rPr>
        <w:t xml:space="preserve">hiệm vụ khoa học và công nghệ; </w:t>
      </w:r>
      <w:r w:rsidR="007A0073" w:rsidRPr="00AA63E0">
        <w:rPr>
          <w:sz w:val="28"/>
          <w:szCs w:val="28"/>
        </w:rPr>
        <w:t>Nghị quyết số 23/2023/NQ-HĐND ngày 11 tháng 11 năm 2023 của Hội đồng nhân dân Thành phố Hồ Chí Minh về quy định mức chi lập dự toán thực hiện nhiệm vụ khoa học và công nghệ trên địa bàn Thành phố Hồ Chí Minh</w:t>
      </w:r>
      <w:r w:rsidR="004328ED" w:rsidRPr="00AA63E0">
        <w:rPr>
          <w:sz w:val="28"/>
          <w:szCs w:val="28"/>
        </w:rPr>
        <w:t xml:space="preserve"> và Quyết định số 35/2023/QĐ-UBND ngày 21 tháng 8 năm 2023 của Ủy ban nhân dân Thành phố Hồ Chí Minh về ban hành Quy chế quản lý nhiệm vụ khoa học và công nghệ sử dụng ngân sách nhà nước Thành phố Hồ Chí Minh.</w:t>
      </w:r>
    </w:p>
    <w:p w:rsidR="007A0073" w:rsidRPr="00AA63E0" w:rsidRDefault="00B658A7" w:rsidP="00F11B28">
      <w:pPr>
        <w:pStyle w:val="NormalWeb"/>
        <w:shd w:val="clear" w:color="auto" w:fill="FFFFFF"/>
        <w:spacing w:before="0" w:beforeAutospacing="0" w:after="120" w:afterAutospacing="0" w:line="312" w:lineRule="auto"/>
        <w:ind w:firstLine="567"/>
        <w:jc w:val="both"/>
        <w:rPr>
          <w:i/>
          <w:sz w:val="28"/>
          <w:szCs w:val="28"/>
        </w:rPr>
      </w:pPr>
      <w:r w:rsidRPr="00AA63E0">
        <w:rPr>
          <w:sz w:val="28"/>
          <w:szCs w:val="28"/>
        </w:rPr>
        <w:t xml:space="preserve">2. </w:t>
      </w:r>
      <w:r w:rsidR="007A0073" w:rsidRPr="00AA63E0">
        <w:rPr>
          <w:sz w:val="28"/>
          <w:szCs w:val="28"/>
        </w:rPr>
        <w:t>Chi tổ chức cuộc họp đánh giá đạt chuẩn tiếp cận pháp luật của cấp xã: Nội dung và mức chi chủ trì và các thành viên tham dự thực hiện theo quy định tại điểm a khoản 6 Điều 4 Thông tư số 338/2016/TT-BTC ngày 28 tháng 12 năm 2016 của Bộ Tài chính quy định lập dự toán, quản lý, sử dụng và quyết toán kinh phí ngân sách nhà nước bảo đảm cho công tác xây dựng văn bản quy phạm pháp luật và hoàn thiện hệ thống pháp luật (được sửa đổi, bổ sung tại khoản 2 Điều 1 Thông tư số 42/2022/TT-BTC ngày 06 tháng 7 năm 2022 của Bộ Tài chính sửa đổi, bổ sung một số điều của Thông tư số </w:t>
      </w:r>
      <w:hyperlink r:id="rId13" w:tgtFrame="_blank" w:history="1">
        <w:r w:rsidR="007A0073" w:rsidRPr="00AA63E0">
          <w:rPr>
            <w:rStyle w:val="Hyperlink"/>
            <w:color w:val="auto"/>
            <w:sz w:val="28"/>
            <w:szCs w:val="28"/>
            <w:u w:val="none"/>
          </w:rPr>
          <w:t>338/2016/TT-BTC</w:t>
        </w:r>
      </w:hyperlink>
      <w:r w:rsidR="007A0073" w:rsidRPr="00AA63E0">
        <w:rPr>
          <w:sz w:val="28"/>
          <w:szCs w:val="28"/>
        </w:rPr>
        <w:t> ngày 28 tháng 12 năm 2016 của Bộ Tài chính quy định lập dự toán, quản lý, sử dụng và quyết toán kinh phí ngân sách nhà nước bảo đảm cho công tác xây dựng văn bản quy phạm pháp luật và hoàn thiện hệ thống pháp luật).</w:t>
      </w:r>
    </w:p>
    <w:p w:rsidR="00B658A7" w:rsidRPr="00AA63E0" w:rsidRDefault="007A0073" w:rsidP="00F11B28">
      <w:pPr>
        <w:pStyle w:val="NormalWeb"/>
        <w:spacing w:before="0" w:beforeAutospacing="0" w:after="120" w:afterAutospacing="0" w:line="312" w:lineRule="auto"/>
        <w:jc w:val="both"/>
        <w:rPr>
          <w:b/>
          <w:sz w:val="28"/>
          <w:szCs w:val="28"/>
          <w:shd w:val="clear" w:color="auto" w:fill="FFFFFF"/>
        </w:rPr>
      </w:pPr>
      <w:r w:rsidRPr="00AA63E0">
        <w:rPr>
          <w:b/>
          <w:sz w:val="28"/>
          <w:szCs w:val="28"/>
        </w:rPr>
        <w:tab/>
      </w:r>
      <w:proofErr w:type="gramStart"/>
      <w:r w:rsidR="00B658A7" w:rsidRPr="00AA63E0">
        <w:rPr>
          <w:b/>
          <w:sz w:val="28"/>
          <w:szCs w:val="28"/>
        </w:rPr>
        <w:t>Điều 6</w:t>
      </w:r>
      <w:r w:rsidRPr="00AA63E0">
        <w:rPr>
          <w:b/>
          <w:sz w:val="28"/>
          <w:szCs w:val="28"/>
        </w:rPr>
        <w:t>.</w:t>
      </w:r>
      <w:proofErr w:type="gramEnd"/>
      <w:r w:rsidRPr="00AA63E0">
        <w:rPr>
          <w:b/>
          <w:sz w:val="28"/>
          <w:szCs w:val="28"/>
        </w:rPr>
        <w:t xml:space="preserve"> </w:t>
      </w:r>
      <w:r w:rsidR="004D20E7" w:rsidRPr="00AA63E0">
        <w:rPr>
          <w:b/>
          <w:sz w:val="28"/>
          <w:szCs w:val="28"/>
        </w:rPr>
        <w:t>Mức c</w:t>
      </w:r>
      <w:r w:rsidRPr="00AA63E0">
        <w:rPr>
          <w:b/>
          <w:sz w:val="28"/>
          <w:szCs w:val="28"/>
          <w:shd w:val="clear" w:color="auto" w:fill="FFFFFF"/>
        </w:rPr>
        <w:t xml:space="preserve">hi ứng dụng công nghệ thông tin </w:t>
      </w:r>
    </w:p>
    <w:p w:rsidR="007A0073" w:rsidRPr="00AA63E0" w:rsidRDefault="00B658A7" w:rsidP="00F11B28">
      <w:pPr>
        <w:pStyle w:val="NormalWeb"/>
        <w:spacing w:before="0" w:beforeAutospacing="0" w:after="120" w:afterAutospacing="0" w:line="312" w:lineRule="auto"/>
        <w:ind w:firstLine="567"/>
        <w:jc w:val="both"/>
        <w:rPr>
          <w:sz w:val="28"/>
          <w:szCs w:val="28"/>
        </w:rPr>
      </w:pPr>
      <w:r w:rsidRPr="00AA63E0">
        <w:rPr>
          <w:sz w:val="28"/>
          <w:szCs w:val="28"/>
          <w:shd w:val="clear" w:color="auto" w:fill="FFFFFF"/>
        </w:rPr>
        <w:t xml:space="preserve">Chi ứng dụng công nghệ thông tin </w:t>
      </w:r>
      <w:r w:rsidR="007A0073" w:rsidRPr="00AA63E0">
        <w:rPr>
          <w:sz w:val="28"/>
          <w:szCs w:val="28"/>
          <w:shd w:val="clear" w:color="auto" w:fill="FFFFFF"/>
        </w:rPr>
        <w:t xml:space="preserve">trong công tác phổ biến, giáo dục pháp luật, chuẩn tiếp cận pháp luật và hòa giải ở cơ sở; đăng tải thông tin pháp luật, các thông tin khác về hoạt động xây dựng và thực hiện pháp luật, hỏi đáp pháp luật cần thiết cho người dân trên cổng/trang thông tin điện tử sử dụng từ nguồn kinh phí chi thường xuyên; </w:t>
      </w:r>
      <w:r w:rsidR="00DC4E6E" w:rsidRPr="00AA63E0">
        <w:rPr>
          <w:sz w:val="28"/>
          <w:szCs w:val="28"/>
          <w:shd w:val="clear" w:color="auto" w:fill="FFFFFF"/>
        </w:rPr>
        <w:t xml:space="preserve">tham gia </w:t>
      </w:r>
      <w:r w:rsidR="007A0073" w:rsidRPr="00AA63E0">
        <w:rPr>
          <w:sz w:val="28"/>
          <w:szCs w:val="28"/>
          <w:shd w:val="clear" w:color="auto" w:fill="FFFFFF"/>
        </w:rPr>
        <w:t>xây dựng và vận hành Tủ sách pháp luật điện tử quốc gia, các dự án, đề án, chương trình ứng dụng công nghệ thông tin, kỹ thuật số, mạng xã hội trong công tác phổ biến, giáo dục pháp luật, chuẩn tiếp cận pháp luật và hòa giải ở cơ sở theo chương trình, dự án, kế hoạch được cấp có thẩm quyền phê duyệt: Nội dung và mức chi thực hiện theo quy định tại Nghị định số </w:t>
      </w:r>
      <w:bookmarkStart w:id="7" w:name="tvpllink_cvbozmolug"/>
      <w:r w:rsidR="007A0073" w:rsidRPr="00AA63E0">
        <w:rPr>
          <w:sz w:val="28"/>
          <w:szCs w:val="28"/>
        </w:rPr>
        <w:fldChar w:fldCharType="begin"/>
      </w:r>
      <w:r w:rsidR="007A0073" w:rsidRPr="00AA63E0">
        <w:rPr>
          <w:sz w:val="28"/>
          <w:szCs w:val="28"/>
        </w:rPr>
        <w:instrText xml:space="preserve"> HYPERLINK "https://thuvienphapluat.vn/van-ban/Cong-nghe-thong-tin/Nghi-dinh-73-2019-ND-CP-quan-ly-dau-tu-ung-dung-cong-nghe-thong-tin-su-dung-nguon-von-ngan-sach-423247.aspx" \t "_blank" </w:instrText>
      </w:r>
      <w:r w:rsidR="007A0073" w:rsidRPr="00AA63E0">
        <w:rPr>
          <w:sz w:val="28"/>
          <w:szCs w:val="28"/>
        </w:rPr>
        <w:fldChar w:fldCharType="separate"/>
      </w:r>
      <w:r w:rsidR="007A0073" w:rsidRPr="00AA63E0">
        <w:rPr>
          <w:rStyle w:val="Hyperlink"/>
          <w:color w:val="auto"/>
          <w:sz w:val="28"/>
          <w:szCs w:val="28"/>
          <w:u w:val="none"/>
          <w:shd w:val="clear" w:color="auto" w:fill="FFFFFF"/>
        </w:rPr>
        <w:t>73/2019/NĐ-CP</w:t>
      </w:r>
      <w:r w:rsidR="007A0073" w:rsidRPr="00AA63E0">
        <w:rPr>
          <w:sz w:val="28"/>
          <w:szCs w:val="28"/>
        </w:rPr>
        <w:fldChar w:fldCharType="end"/>
      </w:r>
      <w:bookmarkEnd w:id="7"/>
      <w:r w:rsidR="007A0073" w:rsidRPr="00AA63E0">
        <w:rPr>
          <w:sz w:val="28"/>
          <w:szCs w:val="28"/>
          <w:shd w:val="clear" w:color="auto" w:fill="FFFFFF"/>
        </w:rPr>
        <w:t xml:space="preserve"> ngày 05 tháng 9 năm 2019 của Chính phủ quy định quản lý đầu tư ứng dụng công nghệ thông tin sử dụng nguồn vốn ngân sách nhà nước và quy định của pháp </w:t>
      </w:r>
      <w:r w:rsidR="007A0073" w:rsidRPr="00AA63E0">
        <w:rPr>
          <w:sz w:val="28"/>
          <w:szCs w:val="28"/>
          <w:shd w:val="clear" w:color="auto" w:fill="FFFFFF"/>
        </w:rPr>
        <w:lastRenderedPageBreak/>
        <w:t>luật có liên quan; các định mức kinh tế - kỹ thuật trong lĩnh vực thông tin và truyền thông.</w:t>
      </w:r>
    </w:p>
    <w:p w:rsidR="009D34EE" w:rsidRPr="00AA63E0" w:rsidRDefault="00B658A7" w:rsidP="00F11B28">
      <w:pPr>
        <w:pStyle w:val="NormalWeb"/>
        <w:spacing w:before="0" w:beforeAutospacing="0" w:after="120" w:afterAutospacing="0" w:line="312" w:lineRule="auto"/>
        <w:ind w:firstLine="567"/>
        <w:jc w:val="both"/>
        <w:rPr>
          <w:b/>
          <w:sz w:val="28"/>
          <w:szCs w:val="28"/>
        </w:rPr>
      </w:pPr>
      <w:proofErr w:type="gramStart"/>
      <w:r w:rsidRPr="00AA63E0">
        <w:rPr>
          <w:b/>
          <w:sz w:val="28"/>
          <w:szCs w:val="28"/>
        </w:rPr>
        <w:t>Điều 7.</w:t>
      </w:r>
      <w:proofErr w:type="gramEnd"/>
      <w:r w:rsidRPr="00AA63E0">
        <w:rPr>
          <w:b/>
          <w:sz w:val="28"/>
          <w:szCs w:val="28"/>
        </w:rPr>
        <w:t xml:space="preserve"> Mức c</w:t>
      </w:r>
      <w:r w:rsidR="009D34EE" w:rsidRPr="00AA63E0">
        <w:rPr>
          <w:b/>
          <w:sz w:val="28"/>
          <w:szCs w:val="28"/>
        </w:rPr>
        <w:t xml:space="preserve">hi biên soạn, biên dịch tài liệu phục vụ phổ biến, giáo dục pháp luật, chuẩn tiếp cận pháp luật và hòa giải ở cơ sở và thực hiện thông tin, truyền thông trên </w:t>
      </w:r>
      <w:r w:rsidR="00E16506" w:rsidRPr="00AA63E0">
        <w:rPr>
          <w:b/>
          <w:sz w:val="28"/>
          <w:szCs w:val="28"/>
        </w:rPr>
        <w:t>phương tiện thông tin đại chúng</w:t>
      </w:r>
    </w:p>
    <w:p w:rsidR="00B542AE" w:rsidRPr="00AA63E0" w:rsidRDefault="00B658A7" w:rsidP="00F11B28">
      <w:pPr>
        <w:pStyle w:val="NormalWeb"/>
        <w:shd w:val="clear" w:color="auto" w:fill="FFFFFF"/>
        <w:spacing w:before="0" w:beforeAutospacing="0" w:after="120" w:afterAutospacing="0" w:line="312" w:lineRule="auto"/>
        <w:ind w:firstLine="567"/>
        <w:jc w:val="both"/>
        <w:rPr>
          <w:sz w:val="28"/>
          <w:szCs w:val="28"/>
        </w:rPr>
      </w:pPr>
      <w:r w:rsidRPr="00AA63E0">
        <w:rPr>
          <w:sz w:val="28"/>
          <w:szCs w:val="28"/>
        </w:rPr>
        <w:t xml:space="preserve">1. </w:t>
      </w:r>
      <w:r w:rsidR="009D34EE" w:rsidRPr="00AA63E0">
        <w:rPr>
          <w:sz w:val="28"/>
          <w:szCs w:val="28"/>
        </w:rPr>
        <w:t>Chi biên soạn tài liệu (hoặc bài giảng) giới thiệu Luật, Pháp lệnh; thông cáo báo chí, sách, đặc san, tài liệu chuyên đề pháp luật, tài liệu tham khảo, hướng dẫn nghiệp vụ phổ biến, giáo dục pháp luật, chuẩn tiếp cận pháp luật và hòa giải ở cơ sở để phát hành hoặc đăng tải trên cổng/trang thông tin điện tử và biên soạn chương trình giáo dục pháp luật, sách, tài liệu tham khảo, hướng dẫn giáo</w:t>
      </w:r>
      <w:r w:rsidR="00B542AE" w:rsidRPr="00AA63E0">
        <w:rPr>
          <w:sz w:val="28"/>
          <w:szCs w:val="28"/>
        </w:rPr>
        <w:t xml:space="preserve"> dục pháp luật trong nhà trường: Nội dung và mức chi thực hiện theo quy định tại Thông tư số </w:t>
      </w:r>
      <w:bookmarkStart w:id="8" w:name="tvpllink_rhelguhmxr"/>
      <w:r w:rsidR="00B542AE" w:rsidRPr="00AA63E0">
        <w:rPr>
          <w:sz w:val="28"/>
          <w:szCs w:val="28"/>
        </w:rPr>
        <w:fldChar w:fldCharType="begin"/>
      </w:r>
      <w:r w:rsidR="00B542AE" w:rsidRPr="00AA63E0">
        <w:rPr>
          <w:sz w:val="28"/>
          <w:szCs w:val="28"/>
        </w:rPr>
        <w:instrText xml:space="preserve"> HYPERLINK "https://thuvienphapluat.vn/van-ban/tai-chinh-nha-nuoc/thong-tu-76-2018-tt-btc-muc-chi-xay-dung-chuong-trinh-bien-soan-giao-trinh-giao-duc-dai-hoc-393221.aspx" \t "_blank" </w:instrText>
      </w:r>
      <w:r w:rsidR="00B542AE" w:rsidRPr="00AA63E0">
        <w:rPr>
          <w:sz w:val="28"/>
          <w:szCs w:val="28"/>
        </w:rPr>
        <w:fldChar w:fldCharType="separate"/>
      </w:r>
      <w:r w:rsidR="00B542AE" w:rsidRPr="00AA63E0">
        <w:rPr>
          <w:rStyle w:val="Hyperlink"/>
          <w:color w:val="auto"/>
          <w:sz w:val="28"/>
          <w:szCs w:val="28"/>
          <w:u w:val="none"/>
        </w:rPr>
        <w:t>76/2018/TT-BTC</w:t>
      </w:r>
      <w:r w:rsidR="00B542AE" w:rsidRPr="00AA63E0">
        <w:rPr>
          <w:sz w:val="28"/>
          <w:szCs w:val="28"/>
        </w:rPr>
        <w:fldChar w:fldCharType="end"/>
      </w:r>
      <w:bookmarkEnd w:id="8"/>
      <w:r w:rsidR="00B542AE" w:rsidRPr="00AA63E0">
        <w:rPr>
          <w:sz w:val="28"/>
          <w:szCs w:val="28"/>
        </w:rPr>
        <w:t> ngày 17 tháng 8 năm 2018 của Bộ Tài chính hướng dẫn nội dung, mức chi xây dựng chương trình đào tạo, biên soạn giáo trình môn học đối với giáo dụ</w:t>
      </w:r>
      <w:r w:rsidRPr="00AA63E0">
        <w:rPr>
          <w:sz w:val="28"/>
          <w:szCs w:val="28"/>
        </w:rPr>
        <w:t>c đại học, giáo dục nghề nghiệp.</w:t>
      </w:r>
    </w:p>
    <w:p w:rsidR="00B542AE" w:rsidRPr="00AA63E0" w:rsidRDefault="00B658A7" w:rsidP="00120166">
      <w:pPr>
        <w:pStyle w:val="NormalWeb"/>
        <w:spacing w:before="0" w:beforeAutospacing="0" w:after="120" w:afterAutospacing="0" w:line="312" w:lineRule="auto"/>
        <w:ind w:firstLine="567"/>
        <w:jc w:val="both"/>
        <w:rPr>
          <w:sz w:val="28"/>
          <w:szCs w:val="28"/>
        </w:rPr>
      </w:pPr>
      <w:r w:rsidRPr="00AA63E0">
        <w:rPr>
          <w:sz w:val="28"/>
          <w:szCs w:val="28"/>
        </w:rPr>
        <w:t>2.</w:t>
      </w:r>
      <w:r w:rsidR="009D34EE" w:rsidRPr="00AA63E0">
        <w:rPr>
          <w:sz w:val="28"/>
          <w:szCs w:val="28"/>
        </w:rPr>
        <w:t xml:space="preserve"> Chi biên soạn đồ họa thông tin pháp luật</w:t>
      </w:r>
      <w:r w:rsidR="00B542AE" w:rsidRPr="00AA63E0">
        <w:rPr>
          <w:sz w:val="28"/>
          <w:szCs w:val="28"/>
        </w:rPr>
        <w:t>: Nội dung và mức chi theo quy định tại Thông tư số </w:t>
      </w:r>
      <w:bookmarkStart w:id="9" w:name="tvpllink_yseivxgfrt"/>
      <w:r w:rsidR="00B542AE" w:rsidRPr="00AA63E0">
        <w:rPr>
          <w:sz w:val="28"/>
          <w:szCs w:val="28"/>
        </w:rPr>
        <w:fldChar w:fldCharType="begin"/>
      </w:r>
      <w:r w:rsidR="00B542AE" w:rsidRPr="00AA63E0">
        <w:rPr>
          <w:sz w:val="28"/>
          <w:szCs w:val="28"/>
        </w:rPr>
        <w:instrText xml:space="preserve"> HYPERLINK "https://thuvienphapluat.vn/van-ban/Tai-chinh-nha-nuoc/Thong-tu-83-2021-TT-BTC-kinh-phi-tap-huan-giao-vien-chuong-trinh-moi-sach-giao-khoa-moi-490303.aspx" \t "_blank" </w:instrText>
      </w:r>
      <w:r w:rsidR="00B542AE" w:rsidRPr="00AA63E0">
        <w:rPr>
          <w:sz w:val="28"/>
          <w:szCs w:val="28"/>
        </w:rPr>
        <w:fldChar w:fldCharType="separate"/>
      </w:r>
      <w:r w:rsidR="00B542AE" w:rsidRPr="00AA63E0">
        <w:rPr>
          <w:rStyle w:val="Hyperlink"/>
          <w:color w:val="auto"/>
          <w:sz w:val="28"/>
          <w:szCs w:val="28"/>
          <w:u w:val="none"/>
        </w:rPr>
        <w:t>83/2021/TT-BTC</w:t>
      </w:r>
      <w:r w:rsidR="00B542AE" w:rsidRPr="00AA63E0">
        <w:rPr>
          <w:sz w:val="28"/>
          <w:szCs w:val="28"/>
        </w:rPr>
        <w:fldChar w:fldCharType="end"/>
      </w:r>
      <w:bookmarkEnd w:id="9"/>
      <w:r w:rsidR="00B542AE" w:rsidRPr="00AA63E0">
        <w:rPr>
          <w:sz w:val="28"/>
          <w:szCs w:val="28"/>
        </w:rPr>
        <w:t> ngày 04 tháng 10 năm 2021 của Bộ Tài chính hướng dẫn quản lý kinh phí tập huấn, bồi dưỡng giáo viên và cán bộ quản lý cơ sở giáo dục để thực hiện chương trình mới, sách g</w:t>
      </w:r>
      <w:r w:rsidRPr="00AA63E0">
        <w:rPr>
          <w:sz w:val="28"/>
          <w:szCs w:val="28"/>
        </w:rPr>
        <w:t>iáo khoa mới giáo dục phổ thông.</w:t>
      </w:r>
    </w:p>
    <w:p w:rsidR="009D34EE" w:rsidRPr="00AA63E0" w:rsidRDefault="00B658A7" w:rsidP="00F11B28">
      <w:pPr>
        <w:pStyle w:val="NormalWeb"/>
        <w:shd w:val="clear" w:color="auto" w:fill="FFFFFF"/>
        <w:spacing w:before="0" w:beforeAutospacing="0" w:after="120" w:afterAutospacing="0" w:line="312" w:lineRule="auto"/>
        <w:ind w:firstLine="567"/>
        <w:jc w:val="both"/>
        <w:rPr>
          <w:sz w:val="28"/>
          <w:szCs w:val="28"/>
        </w:rPr>
      </w:pPr>
      <w:r w:rsidRPr="00AA63E0">
        <w:rPr>
          <w:sz w:val="28"/>
          <w:szCs w:val="28"/>
        </w:rPr>
        <w:t>3.</w:t>
      </w:r>
      <w:r w:rsidR="00B542AE" w:rsidRPr="00AA63E0">
        <w:rPr>
          <w:sz w:val="28"/>
          <w:szCs w:val="28"/>
        </w:rPr>
        <w:t xml:space="preserve"> </w:t>
      </w:r>
      <w:r w:rsidR="00EA15E3" w:rsidRPr="00AA63E0">
        <w:rPr>
          <w:sz w:val="28"/>
          <w:szCs w:val="28"/>
        </w:rPr>
        <w:t xml:space="preserve">Chi biên soạn sách nói pháp </w:t>
      </w:r>
      <w:r w:rsidR="00B542AE" w:rsidRPr="00AA63E0">
        <w:rPr>
          <w:sz w:val="28"/>
          <w:szCs w:val="28"/>
        </w:rPr>
        <w:t>luật thự</w:t>
      </w:r>
      <w:r w:rsidR="00EA15E3" w:rsidRPr="00AA63E0">
        <w:rPr>
          <w:sz w:val="28"/>
          <w:szCs w:val="28"/>
        </w:rPr>
        <w:t xml:space="preserve">c </w:t>
      </w:r>
      <w:r w:rsidR="00B542AE" w:rsidRPr="00AA63E0">
        <w:rPr>
          <w:sz w:val="28"/>
          <w:szCs w:val="28"/>
        </w:rPr>
        <w:t>hiện theo quy định tại Nghị định số </w:t>
      </w:r>
      <w:bookmarkStart w:id="10" w:name="tvpllink_enxemchfps"/>
      <w:r w:rsidR="00B542AE" w:rsidRPr="00AA63E0">
        <w:rPr>
          <w:sz w:val="28"/>
          <w:szCs w:val="28"/>
        </w:rPr>
        <w:fldChar w:fldCharType="begin"/>
      </w:r>
      <w:r w:rsidR="00B542AE" w:rsidRPr="00AA63E0">
        <w:rPr>
          <w:sz w:val="28"/>
          <w:szCs w:val="28"/>
        </w:rPr>
        <w:instrText xml:space="preserve"> HYPERLINK "https://thuvienphapluat.vn/van-ban/lao-dong-tien-luong/nghi-dinh-18-2014-nd-cp-che-do-nhuan-but-trong-linh-vuc-bao-chi-xuat-ban-223342.aspx" \t "_blank" </w:instrText>
      </w:r>
      <w:r w:rsidR="00B542AE" w:rsidRPr="00AA63E0">
        <w:rPr>
          <w:sz w:val="28"/>
          <w:szCs w:val="28"/>
        </w:rPr>
        <w:fldChar w:fldCharType="separate"/>
      </w:r>
      <w:r w:rsidR="00B542AE" w:rsidRPr="00AA63E0">
        <w:rPr>
          <w:rStyle w:val="Hyperlink"/>
          <w:color w:val="auto"/>
          <w:sz w:val="28"/>
          <w:szCs w:val="28"/>
          <w:u w:val="none"/>
        </w:rPr>
        <w:t>18/2014/NĐ-CP</w:t>
      </w:r>
      <w:r w:rsidR="00B542AE" w:rsidRPr="00AA63E0">
        <w:rPr>
          <w:sz w:val="28"/>
          <w:szCs w:val="28"/>
        </w:rPr>
        <w:fldChar w:fldCharType="end"/>
      </w:r>
      <w:bookmarkEnd w:id="10"/>
      <w:r w:rsidR="00B542AE" w:rsidRPr="00AA63E0">
        <w:rPr>
          <w:sz w:val="28"/>
          <w:szCs w:val="28"/>
        </w:rPr>
        <w:t> ngày 14 tháng 3 năm 2014 của Chính phủ về chế độ nhuận bút trong lĩnh vực báo chí xuất bản; chi biên soạn bài giảng điện tử: Nội dung và mức chi thực hiện theo quy định tại Thông tư số </w:t>
      </w:r>
      <w:bookmarkStart w:id="11" w:name="tvpllink_gmhqpqwxdn"/>
      <w:r w:rsidR="00B542AE" w:rsidRPr="00AA63E0">
        <w:rPr>
          <w:sz w:val="28"/>
          <w:szCs w:val="28"/>
        </w:rPr>
        <w:fldChar w:fldCharType="begin"/>
      </w:r>
      <w:r w:rsidR="00B542AE" w:rsidRPr="00AA63E0">
        <w:rPr>
          <w:sz w:val="28"/>
          <w:szCs w:val="28"/>
        </w:rPr>
        <w:instrText xml:space="preserve"> HYPERLINK "https://thuvienphapluat.vn/van-ban/Bo-may-hanh-chinh/Thong-tu-55-2023-TT-BTC-quan-ly-kinh-phi-su-nghiep-thuc-hien-cac-chuong-trinh-muc-tieu-quoc-gia-575944.aspx" \t "_blank" </w:instrText>
      </w:r>
      <w:r w:rsidR="00B542AE" w:rsidRPr="00AA63E0">
        <w:rPr>
          <w:sz w:val="28"/>
          <w:szCs w:val="28"/>
        </w:rPr>
        <w:fldChar w:fldCharType="separate"/>
      </w:r>
      <w:r w:rsidR="00B542AE" w:rsidRPr="00AA63E0">
        <w:rPr>
          <w:rStyle w:val="Hyperlink"/>
          <w:color w:val="auto"/>
          <w:sz w:val="28"/>
          <w:szCs w:val="28"/>
          <w:u w:val="none"/>
        </w:rPr>
        <w:t>55/2023/TT-BTC</w:t>
      </w:r>
      <w:r w:rsidR="00B542AE" w:rsidRPr="00AA63E0">
        <w:rPr>
          <w:sz w:val="28"/>
          <w:szCs w:val="28"/>
        </w:rPr>
        <w:fldChar w:fldCharType="end"/>
      </w:r>
      <w:bookmarkEnd w:id="11"/>
      <w:r w:rsidR="00B542AE" w:rsidRPr="00AA63E0">
        <w:rPr>
          <w:sz w:val="28"/>
          <w:szCs w:val="28"/>
        </w:rPr>
        <w:t> ngày 15 tháng 8 năm 2023 của Bộ Tài chính quy định quản lý, sử dụng và quyết toán kinh phí sự nghiệp từ nguồn ngân sách nhà nước thực hiện các chương trình mục tiêu quốc</w:t>
      </w:r>
      <w:r w:rsidRPr="00AA63E0">
        <w:rPr>
          <w:sz w:val="28"/>
          <w:szCs w:val="28"/>
        </w:rPr>
        <w:t xml:space="preserve"> gia giai đoạn 2021-2025.</w:t>
      </w:r>
    </w:p>
    <w:p w:rsidR="009D34EE" w:rsidRPr="00AA63E0" w:rsidRDefault="00B658A7" w:rsidP="00F11B28">
      <w:pPr>
        <w:pStyle w:val="NormalWeb"/>
        <w:shd w:val="clear" w:color="auto" w:fill="FFFFFF"/>
        <w:spacing w:before="0" w:beforeAutospacing="0" w:after="120" w:afterAutospacing="0" w:line="312" w:lineRule="auto"/>
        <w:ind w:firstLine="567"/>
        <w:jc w:val="both"/>
        <w:rPr>
          <w:sz w:val="28"/>
          <w:szCs w:val="28"/>
        </w:rPr>
      </w:pPr>
      <w:r w:rsidRPr="00AA63E0">
        <w:rPr>
          <w:sz w:val="28"/>
          <w:szCs w:val="28"/>
        </w:rPr>
        <w:t xml:space="preserve">4. </w:t>
      </w:r>
      <w:r w:rsidR="00B542AE" w:rsidRPr="00AA63E0">
        <w:rPr>
          <w:sz w:val="28"/>
          <w:szCs w:val="28"/>
        </w:rPr>
        <w:t>Chi xây dựng chương trình, chuyên mục; in ấn các ấn phẩm, tài liệu; sản xuất, phát hành các băng rôn, khẩu hiệu, băng, đĩa để phục vụ công tác phổ biến, giáo dục pháp luật, chuẩn tiếp cận pháp luật và hòa giải ở cơ sở; thực hiện truyền thông trên báo, tạp chí, đài truyền hình, tập san, bản tin, thông tin lưu động, triển lãm chuyên đề, làm bảng thông tin và hộp tin: Nội dung và mức chi thực hiện theo định mức, đơn giá của các ngành có công việc tương tự và theo chứng từ chi thực tế hợp pháp được cấp có thẩm quyền phê duyệt t</w:t>
      </w:r>
      <w:r w:rsidRPr="00AA63E0">
        <w:rPr>
          <w:sz w:val="28"/>
          <w:szCs w:val="28"/>
        </w:rPr>
        <w:t>rong dự toán ngân sách hàng năm.</w:t>
      </w:r>
    </w:p>
    <w:p w:rsidR="007A0073" w:rsidRPr="00AA63E0" w:rsidRDefault="00B658A7" w:rsidP="00F11B28">
      <w:pPr>
        <w:pStyle w:val="NormalWeb"/>
        <w:shd w:val="clear" w:color="auto" w:fill="FFFFFF"/>
        <w:spacing w:before="0" w:beforeAutospacing="0" w:after="120" w:afterAutospacing="0" w:line="312" w:lineRule="auto"/>
        <w:ind w:firstLine="567"/>
        <w:jc w:val="both"/>
        <w:rPr>
          <w:sz w:val="28"/>
          <w:szCs w:val="28"/>
        </w:rPr>
      </w:pPr>
      <w:r w:rsidRPr="00AA63E0">
        <w:rPr>
          <w:sz w:val="28"/>
          <w:szCs w:val="28"/>
        </w:rPr>
        <w:lastRenderedPageBreak/>
        <w:t>5.</w:t>
      </w:r>
      <w:r w:rsidR="00803DE3" w:rsidRPr="00AA63E0">
        <w:rPr>
          <w:sz w:val="28"/>
          <w:szCs w:val="28"/>
        </w:rPr>
        <w:t xml:space="preserve"> Chi biên dịch các tài liệu phổ biến, giáo dục pháp luật, chuẩn tiếp cận pháp luật và hòa giải ở cơ sở (bao gồm cả tiếng dân tộc thiểu số được hiểu là ngôn ngữ không phổ thông): Nội dung và mức chi thực hiện theo quy định tại</w:t>
      </w:r>
      <w:r w:rsidR="00803DE3" w:rsidRPr="00AA63E0">
        <w:rPr>
          <w:sz w:val="28"/>
          <w:szCs w:val="28"/>
          <w:shd w:val="clear" w:color="auto" w:fill="FFFFFF"/>
        </w:rPr>
        <w:t xml:space="preserve"> Thông tư số </w:t>
      </w:r>
      <w:bookmarkStart w:id="12" w:name="tvpllink_ciugttnlkm"/>
      <w:r w:rsidR="00803DE3" w:rsidRPr="00AA63E0">
        <w:rPr>
          <w:sz w:val="28"/>
          <w:szCs w:val="28"/>
        </w:rPr>
        <w:fldChar w:fldCharType="begin"/>
      </w:r>
      <w:r w:rsidR="00803DE3" w:rsidRPr="00AA63E0">
        <w:rPr>
          <w:sz w:val="28"/>
          <w:szCs w:val="28"/>
        </w:rPr>
        <w:instrText xml:space="preserve"> HYPERLINK "https://thuvienphapluat.vn/van-ban/Tai-chinh-nha-nuoc/Thong-tu-71-2018-TT-BTC-che-do-tiep-khach-nuoc-ngoai-vao-lam-viec-tai-Viet-Nam-366795.aspx" \t "_blank" </w:instrText>
      </w:r>
      <w:r w:rsidR="00803DE3" w:rsidRPr="00AA63E0">
        <w:rPr>
          <w:sz w:val="28"/>
          <w:szCs w:val="28"/>
        </w:rPr>
        <w:fldChar w:fldCharType="separate"/>
      </w:r>
      <w:r w:rsidR="00803DE3" w:rsidRPr="00AA63E0">
        <w:rPr>
          <w:rStyle w:val="Hyperlink"/>
          <w:color w:val="auto"/>
          <w:sz w:val="28"/>
          <w:szCs w:val="28"/>
          <w:u w:val="none"/>
          <w:shd w:val="clear" w:color="auto" w:fill="FFFFFF"/>
        </w:rPr>
        <w:t>71/2018/TT-BTC</w:t>
      </w:r>
      <w:r w:rsidR="00803DE3" w:rsidRPr="00AA63E0">
        <w:rPr>
          <w:sz w:val="28"/>
          <w:szCs w:val="28"/>
        </w:rPr>
        <w:fldChar w:fldCharType="end"/>
      </w:r>
      <w:bookmarkEnd w:id="12"/>
      <w:r w:rsidR="00803DE3" w:rsidRPr="00AA63E0">
        <w:rPr>
          <w:sz w:val="28"/>
          <w:szCs w:val="28"/>
          <w:shd w:val="clear" w:color="auto" w:fill="FFFFFF"/>
        </w:rPr>
        <w:t xml:space="preserve"> ngày 10 tháng 8 năm 2018 của Bộ Tài chính quy định chế độ tiếp khách nước ngoài vào làm việc tại Việt Nam, chế độ chi tổ chức các hội nghị, hội thảo quốc tế tại Việt Nam và chế độ tiếp khách trong nước và </w:t>
      </w:r>
      <w:r w:rsidR="00803DE3" w:rsidRPr="00AA63E0">
        <w:rPr>
          <w:sz w:val="28"/>
          <w:szCs w:val="28"/>
        </w:rPr>
        <w:t>Nghị quyết số 16/2019/NQ-HĐND ngày 09 tháng 12 năm 2019 của Hội đồng nhân dân Thành phố về ban hành mức chi chế độ tiếp khách nước ngoài vào làm việc, chế độ chi tổ chức hội nghị, hội thảo quốc tế và chế độ tiếp khách trong nước trên địa bàn Thành phố Hồ Chí Minh.</w:t>
      </w:r>
    </w:p>
    <w:p w:rsidR="00803DE3" w:rsidRPr="00AA63E0" w:rsidRDefault="00B658A7" w:rsidP="00F11B28">
      <w:pPr>
        <w:pStyle w:val="NormalWeb"/>
        <w:shd w:val="clear" w:color="auto" w:fill="FFFFFF"/>
        <w:spacing w:before="0" w:beforeAutospacing="0" w:after="120" w:afterAutospacing="0" w:line="312" w:lineRule="auto"/>
        <w:ind w:firstLine="567"/>
        <w:jc w:val="both"/>
        <w:rPr>
          <w:b/>
          <w:sz w:val="28"/>
          <w:szCs w:val="28"/>
        </w:rPr>
      </w:pPr>
      <w:proofErr w:type="gramStart"/>
      <w:r w:rsidRPr="00AA63E0">
        <w:rPr>
          <w:b/>
          <w:sz w:val="28"/>
          <w:szCs w:val="28"/>
        </w:rPr>
        <w:t>Điều 8</w:t>
      </w:r>
      <w:r w:rsidR="00803DE3" w:rsidRPr="00AA63E0">
        <w:rPr>
          <w:b/>
          <w:sz w:val="28"/>
          <w:szCs w:val="28"/>
        </w:rPr>
        <w:t>.</w:t>
      </w:r>
      <w:proofErr w:type="gramEnd"/>
      <w:r w:rsidR="00803DE3" w:rsidRPr="00AA63E0">
        <w:rPr>
          <w:b/>
          <w:sz w:val="28"/>
          <w:szCs w:val="28"/>
        </w:rPr>
        <w:t xml:space="preserve"> </w:t>
      </w:r>
      <w:r w:rsidR="004D20E7" w:rsidRPr="00AA63E0">
        <w:rPr>
          <w:b/>
          <w:sz w:val="28"/>
          <w:szCs w:val="28"/>
        </w:rPr>
        <w:t>Mức c</w:t>
      </w:r>
      <w:r w:rsidR="00803DE3" w:rsidRPr="00AA63E0">
        <w:rPr>
          <w:b/>
          <w:sz w:val="28"/>
          <w:szCs w:val="28"/>
        </w:rPr>
        <w:t>hi biên soạn một số tài liệu phổ biến, giáo dục pháp luật, chuẩn tiếp cận p</w:t>
      </w:r>
      <w:r w:rsidR="00C123BD" w:rsidRPr="00AA63E0">
        <w:rPr>
          <w:b/>
          <w:sz w:val="28"/>
          <w:szCs w:val="28"/>
        </w:rPr>
        <w:t>háp luật và hòa giải ở cơ sở đặc thù</w:t>
      </w:r>
    </w:p>
    <w:p w:rsidR="00803DE3" w:rsidRPr="00AA63E0" w:rsidRDefault="0047747A" w:rsidP="00F11B28">
      <w:pPr>
        <w:pStyle w:val="NormalWeb"/>
        <w:shd w:val="clear" w:color="auto" w:fill="FFFFFF"/>
        <w:spacing w:before="0" w:beforeAutospacing="0" w:after="120" w:afterAutospacing="0" w:line="312" w:lineRule="auto"/>
        <w:ind w:left="567"/>
        <w:jc w:val="both"/>
        <w:rPr>
          <w:sz w:val="28"/>
          <w:szCs w:val="28"/>
        </w:rPr>
      </w:pPr>
      <w:r w:rsidRPr="00AA63E0">
        <w:rPr>
          <w:sz w:val="28"/>
          <w:szCs w:val="28"/>
        </w:rPr>
        <w:t>1.</w:t>
      </w:r>
      <w:r w:rsidR="00803DE3" w:rsidRPr="00AA63E0">
        <w:rPr>
          <w:sz w:val="28"/>
          <w:szCs w:val="28"/>
        </w:rPr>
        <w:t xml:space="preserve"> Tờ gấp pháp luật (bao gồm biên soạn, biên tập, thẩm định)</w:t>
      </w:r>
      <w:r w:rsidR="00EF0928" w:rsidRPr="00AA63E0">
        <w:rPr>
          <w:sz w:val="28"/>
          <w:szCs w:val="28"/>
        </w:rPr>
        <w:t>:</w:t>
      </w:r>
    </w:p>
    <w:p w:rsidR="00803DE3" w:rsidRPr="00AA63E0" w:rsidRDefault="0047747A" w:rsidP="00F11B28">
      <w:pPr>
        <w:pStyle w:val="NormalWeb"/>
        <w:shd w:val="clear" w:color="auto" w:fill="FFFFFF"/>
        <w:tabs>
          <w:tab w:val="left" w:pos="2977"/>
        </w:tabs>
        <w:spacing w:before="0" w:beforeAutospacing="0" w:after="120" w:afterAutospacing="0" w:line="312" w:lineRule="auto"/>
        <w:ind w:left="567"/>
        <w:jc w:val="both"/>
        <w:rPr>
          <w:sz w:val="28"/>
          <w:szCs w:val="28"/>
        </w:rPr>
      </w:pPr>
      <w:r w:rsidRPr="00AA63E0">
        <w:rPr>
          <w:sz w:val="28"/>
          <w:szCs w:val="28"/>
        </w:rPr>
        <w:t>a)</w:t>
      </w:r>
      <w:r w:rsidR="00803DE3" w:rsidRPr="00AA63E0">
        <w:rPr>
          <w:sz w:val="28"/>
          <w:szCs w:val="28"/>
        </w:rPr>
        <w:t xml:space="preserve"> </w:t>
      </w:r>
      <w:r w:rsidR="003E0FA1" w:rsidRPr="00AA63E0">
        <w:rPr>
          <w:sz w:val="28"/>
          <w:szCs w:val="28"/>
        </w:rPr>
        <w:t>Cấp thành phố</w:t>
      </w:r>
      <w:r w:rsidR="00BA606E" w:rsidRPr="00AA63E0">
        <w:rPr>
          <w:sz w:val="28"/>
          <w:szCs w:val="28"/>
        </w:rPr>
        <w:t>:</w:t>
      </w:r>
      <w:r w:rsidR="00BA606E" w:rsidRPr="00AA63E0">
        <w:rPr>
          <w:sz w:val="28"/>
          <w:szCs w:val="28"/>
        </w:rPr>
        <w:tab/>
      </w:r>
      <w:r w:rsidR="00803DE3" w:rsidRPr="00AA63E0">
        <w:rPr>
          <w:sz w:val="28"/>
          <w:szCs w:val="28"/>
        </w:rPr>
        <w:t>1.500.000</w:t>
      </w:r>
      <w:r w:rsidR="00EF0928" w:rsidRPr="00AA63E0">
        <w:rPr>
          <w:sz w:val="28"/>
          <w:szCs w:val="28"/>
        </w:rPr>
        <w:t xml:space="preserve"> đồng/tờ gấp đã hoàn thành;</w:t>
      </w:r>
    </w:p>
    <w:p w:rsidR="00143382" w:rsidRPr="00AA63E0" w:rsidRDefault="0047747A" w:rsidP="00F11B28">
      <w:pPr>
        <w:pStyle w:val="NormalWeb"/>
        <w:shd w:val="clear" w:color="auto" w:fill="FFFFFF"/>
        <w:tabs>
          <w:tab w:val="left" w:pos="2977"/>
        </w:tabs>
        <w:spacing w:before="0" w:beforeAutospacing="0" w:after="120" w:afterAutospacing="0" w:line="312" w:lineRule="auto"/>
        <w:ind w:left="567"/>
        <w:jc w:val="both"/>
        <w:rPr>
          <w:sz w:val="28"/>
          <w:szCs w:val="28"/>
        </w:rPr>
      </w:pPr>
      <w:r w:rsidRPr="00AA63E0">
        <w:rPr>
          <w:sz w:val="28"/>
          <w:szCs w:val="28"/>
        </w:rPr>
        <w:t>b)</w:t>
      </w:r>
      <w:r w:rsidR="00BA606E" w:rsidRPr="00AA63E0">
        <w:rPr>
          <w:sz w:val="28"/>
          <w:szCs w:val="28"/>
        </w:rPr>
        <w:t xml:space="preserve"> Cấp huyện:</w:t>
      </w:r>
      <w:r w:rsidR="00BA606E" w:rsidRPr="00AA63E0">
        <w:rPr>
          <w:sz w:val="28"/>
          <w:szCs w:val="28"/>
        </w:rPr>
        <w:tab/>
      </w:r>
      <w:r w:rsidR="00803DE3" w:rsidRPr="00AA63E0">
        <w:rPr>
          <w:sz w:val="28"/>
          <w:szCs w:val="28"/>
        </w:rPr>
        <w:t>1.2</w:t>
      </w:r>
      <w:r w:rsidR="00F90CD3" w:rsidRPr="00AA63E0">
        <w:rPr>
          <w:sz w:val="28"/>
          <w:szCs w:val="28"/>
        </w:rPr>
        <w:t>5</w:t>
      </w:r>
      <w:r w:rsidR="00803DE3" w:rsidRPr="00AA63E0">
        <w:rPr>
          <w:sz w:val="28"/>
          <w:szCs w:val="28"/>
        </w:rPr>
        <w:t>0.000</w:t>
      </w:r>
      <w:r w:rsidR="00EF0928" w:rsidRPr="00AA63E0">
        <w:rPr>
          <w:sz w:val="28"/>
          <w:szCs w:val="28"/>
        </w:rPr>
        <w:t xml:space="preserve"> đồng/tờ gấp đã hoàn thành;</w:t>
      </w:r>
    </w:p>
    <w:p w:rsidR="00EF0928" w:rsidRPr="00AA63E0" w:rsidRDefault="0047747A" w:rsidP="00F11B28">
      <w:pPr>
        <w:pStyle w:val="NormalWeb"/>
        <w:shd w:val="clear" w:color="auto" w:fill="FFFFFF"/>
        <w:tabs>
          <w:tab w:val="left" w:pos="2977"/>
        </w:tabs>
        <w:spacing w:before="0" w:beforeAutospacing="0" w:after="120" w:afterAutospacing="0" w:line="312" w:lineRule="auto"/>
        <w:ind w:left="567"/>
        <w:jc w:val="both"/>
        <w:rPr>
          <w:sz w:val="28"/>
          <w:szCs w:val="28"/>
        </w:rPr>
      </w:pPr>
      <w:r w:rsidRPr="00AA63E0">
        <w:rPr>
          <w:sz w:val="28"/>
          <w:szCs w:val="28"/>
        </w:rPr>
        <w:t>c)</w:t>
      </w:r>
      <w:r w:rsidR="00803DE3" w:rsidRPr="00AA63E0">
        <w:rPr>
          <w:sz w:val="28"/>
          <w:szCs w:val="28"/>
        </w:rPr>
        <w:t xml:space="preserve"> Cấp xã:</w:t>
      </w:r>
      <w:r w:rsidR="00BA606E" w:rsidRPr="00AA63E0">
        <w:rPr>
          <w:sz w:val="28"/>
          <w:szCs w:val="28"/>
        </w:rPr>
        <w:tab/>
      </w:r>
      <w:r w:rsidR="00F90CD3" w:rsidRPr="00AA63E0">
        <w:rPr>
          <w:sz w:val="28"/>
          <w:szCs w:val="28"/>
        </w:rPr>
        <w:t>1.0</w:t>
      </w:r>
      <w:r w:rsidR="00803DE3" w:rsidRPr="00AA63E0">
        <w:rPr>
          <w:sz w:val="28"/>
          <w:szCs w:val="28"/>
        </w:rPr>
        <w:t xml:space="preserve">00.000 </w:t>
      </w:r>
      <w:r w:rsidR="00444808" w:rsidRPr="00AA63E0">
        <w:rPr>
          <w:sz w:val="28"/>
          <w:szCs w:val="28"/>
        </w:rPr>
        <w:t>đồng/tờ gấp đã hoàn thành.</w:t>
      </w:r>
    </w:p>
    <w:p w:rsidR="00EF0928" w:rsidRPr="00AA63E0" w:rsidRDefault="0047747A" w:rsidP="00F11B28">
      <w:pPr>
        <w:pStyle w:val="NormalWeb"/>
        <w:shd w:val="clear" w:color="auto" w:fill="FFFFFF"/>
        <w:tabs>
          <w:tab w:val="left" w:pos="2977"/>
        </w:tabs>
        <w:spacing w:before="0" w:beforeAutospacing="0" w:after="120" w:afterAutospacing="0" w:line="312" w:lineRule="auto"/>
        <w:ind w:left="567"/>
        <w:jc w:val="both"/>
        <w:rPr>
          <w:sz w:val="28"/>
          <w:szCs w:val="28"/>
        </w:rPr>
      </w:pPr>
      <w:r w:rsidRPr="00AA63E0">
        <w:rPr>
          <w:sz w:val="28"/>
          <w:szCs w:val="28"/>
        </w:rPr>
        <w:t>2.</w:t>
      </w:r>
      <w:r w:rsidR="00EF0928" w:rsidRPr="00AA63E0">
        <w:rPr>
          <w:sz w:val="28"/>
          <w:szCs w:val="28"/>
        </w:rPr>
        <w:t xml:space="preserve"> Tình huống giải đáp pháp luật (bao gồm biên soạn, biên tập, thẩm định):</w:t>
      </w:r>
    </w:p>
    <w:p w:rsidR="00EF0928" w:rsidRPr="00AA63E0" w:rsidRDefault="0047747A" w:rsidP="00F11B28">
      <w:pPr>
        <w:pStyle w:val="NormalWeb"/>
        <w:shd w:val="clear" w:color="auto" w:fill="FFFFFF"/>
        <w:tabs>
          <w:tab w:val="left" w:pos="2977"/>
        </w:tabs>
        <w:spacing w:before="0" w:beforeAutospacing="0" w:after="120" w:afterAutospacing="0" w:line="312" w:lineRule="auto"/>
        <w:ind w:left="567"/>
        <w:jc w:val="both"/>
        <w:rPr>
          <w:sz w:val="28"/>
          <w:szCs w:val="28"/>
        </w:rPr>
      </w:pPr>
      <w:r w:rsidRPr="00AA63E0">
        <w:rPr>
          <w:sz w:val="28"/>
          <w:szCs w:val="28"/>
        </w:rPr>
        <w:t>a)</w:t>
      </w:r>
      <w:r w:rsidR="00EF0928" w:rsidRPr="00AA63E0">
        <w:rPr>
          <w:sz w:val="28"/>
          <w:szCs w:val="28"/>
        </w:rPr>
        <w:t xml:space="preserve"> </w:t>
      </w:r>
      <w:r w:rsidR="003E0FA1" w:rsidRPr="00AA63E0">
        <w:rPr>
          <w:sz w:val="28"/>
          <w:szCs w:val="28"/>
        </w:rPr>
        <w:t>Cấp thành phố</w:t>
      </w:r>
      <w:r w:rsidR="00BA606E" w:rsidRPr="00AA63E0">
        <w:rPr>
          <w:sz w:val="28"/>
          <w:szCs w:val="28"/>
        </w:rPr>
        <w:t>:</w:t>
      </w:r>
      <w:r w:rsidR="00BA606E" w:rsidRPr="00AA63E0">
        <w:rPr>
          <w:sz w:val="28"/>
          <w:szCs w:val="28"/>
        </w:rPr>
        <w:tab/>
      </w:r>
      <w:r w:rsidR="00EF0928" w:rsidRPr="00AA63E0">
        <w:rPr>
          <w:sz w:val="28"/>
          <w:szCs w:val="28"/>
        </w:rPr>
        <w:t>450.000 đồng/tình huống đã hoàn thành;</w:t>
      </w:r>
    </w:p>
    <w:p w:rsidR="00EF0928" w:rsidRPr="00AA63E0" w:rsidRDefault="0047747A" w:rsidP="00F11B28">
      <w:pPr>
        <w:pStyle w:val="NormalWeb"/>
        <w:shd w:val="clear" w:color="auto" w:fill="FFFFFF"/>
        <w:tabs>
          <w:tab w:val="left" w:pos="2977"/>
        </w:tabs>
        <w:spacing w:before="0" w:beforeAutospacing="0" w:after="120" w:afterAutospacing="0" w:line="312" w:lineRule="auto"/>
        <w:ind w:left="567"/>
        <w:jc w:val="both"/>
        <w:rPr>
          <w:sz w:val="28"/>
          <w:szCs w:val="28"/>
        </w:rPr>
      </w:pPr>
      <w:r w:rsidRPr="00AA63E0">
        <w:rPr>
          <w:sz w:val="28"/>
          <w:szCs w:val="28"/>
        </w:rPr>
        <w:t>b)</w:t>
      </w:r>
      <w:r w:rsidR="00BA606E" w:rsidRPr="00AA63E0">
        <w:rPr>
          <w:sz w:val="28"/>
          <w:szCs w:val="28"/>
        </w:rPr>
        <w:t xml:space="preserve"> Cấp huyện:</w:t>
      </w:r>
      <w:r w:rsidR="00BA606E" w:rsidRPr="00AA63E0">
        <w:rPr>
          <w:sz w:val="28"/>
          <w:szCs w:val="28"/>
        </w:rPr>
        <w:tab/>
      </w:r>
      <w:r w:rsidR="00F90CD3" w:rsidRPr="00AA63E0">
        <w:rPr>
          <w:sz w:val="28"/>
          <w:szCs w:val="28"/>
        </w:rPr>
        <w:t>40</w:t>
      </w:r>
      <w:r w:rsidR="00EF0928" w:rsidRPr="00AA63E0">
        <w:rPr>
          <w:sz w:val="28"/>
          <w:szCs w:val="28"/>
        </w:rPr>
        <w:t>0.000 đồng/tình huống đã hoàn thành;</w:t>
      </w:r>
    </w:p>
    <w:p w:rsidR="00EF0928" w:rsidRPr="00AA63E0" w:rsidRDefault="0047747A" w:rsidP="00F11B28">
      <w:pPr>
        <w:pStyle w:val="NormalWeb"/>
        <w:shd w:val="clear" w:color="auto" w:fill="FFFFFF"/>
        <w:tabs>
          <w:tab w:val="left" w:pos="2977"/>
        </w:tabs>
        <w:spacing w:before="0" w:beforeAutospacing="0" w:after="120" w:afterAutospacing="0" w:line="312" w:lineRule="auto"/>
        <w:ind w:left="567"/>
        <w:jc w:val="both"/>
        <w:rPr>
          <w:sz w:val="28"/>
          <w:szCs w:val="28"/>
        </w:rPr>
      </w:pPr>
      <w:r w:rsidRPr="00AA63E0">
        <w:rPr>
          <w:sz w:val="28"/>
          <w:szCs w:val="28"/>
        </w:rPr>
        <w:t>c)</w:t>
      </w:r>
      <w:r w:rsidR="00BA606E" w:rsidRPr="00AA63E0">
        <w:rPr>
          <w:sz w:val="28"/>
          <w:szCs w:val="28"/>
        </w:rPr>
        <w:t xml:space="preserve"> Cấp xã:</w:t>
      </w:r>
      <w:r w:rsidR="00BA606E" w:rsidRPr="00AA63E0">
        <w:rPr>
          <w:sz w:val="28"/>
          <w:szCs w:val="28"/>
        </w:rPr>
        <w:tab/>
      </w:r>
      <w:r w:rsidR="00F90CD3" w:rsidRPr="00AA63E0">
        <w:rPr>
          <w:sz w:val="28"/>
          <w:szCs w:val="28"/>
        </w:rPr>
        <w:t>35</w:t>
      </w:r>
      <w:r w:rsidR="00EF0928" w:rsidRPr="00AA63E0">
        <w:rPr>
          <w:sz w:val="28"/>
          <w:szCs w:val="28"/>
        </w:rPr>
        <w:t>0.00</w:t>
      </w:r>
      <w:r w:rsidR="00444808" w:rsidRPr="00AA63E0">
        <w:rPr>
          <w:sz w:val="28"/>
          <w:szCs w:val="28"/>
        </w:rPr>
        <w:t>0 đồng/tình huống đã hoàn thành.</w:t>
      </w:r>
    </w:p>
    <w:p w:rsidR="00EF0928" w:rsidRPr="00AA63E0" w:rsidRDefault="0047747A" w:rsidP="00F11B28">
      <w:pPr>
        <w:pStyle w:val="NormalWeb"/>
        <w:shd w:val="clear" w:color="auto" w:fill="FFFFFF"/>
        <w:tabs>
          <w:tab w:val="left" w:pos="2977"/>
        </w:tabs>
        <w:spacing w:before="0" w:beforeAutospacing="0" w:after="120" w:afterAutospacing="0" w:line="312" w:lineRule="auto"/>
        <w:ind w:left="567"/>
        <w:jc w:val="both"/>
        <w:rPr>
          <w:sz w:val="28"/>
          <w:szCs w:val="28"/>
        </w:rPr>
      </w:pPr>
      <w:r w:rsidRPr="00AA63E0">
        <w:rPr>
          <w:sz w:val="28"/>
          <w:szCs w:val="28"/>
        </w:rPr>
        <w:t>3.</w:t>
      </w:r>
      <w:r w:rsidR="00EF0928" w:rsidRPr="00AA63E0">
        <w:rPr>
          <w:sz w:val="28"/>
          <w:szCs w:val="28"/>
        </w:rPr>
        <w:t xml:space="preserve"> Câu chuyện pháp luật (bao gồm biên soạn, biên tập, thẩm định)</w:t>
      </w:r>
      <w:r w:rsidR="005C1A1E" w:rsidRPr="00AA63E0">
        <w:rPr>
          <w:sz w:val="28"/>
          <w:szCs w:val="28"/>
        </w:rPr>
        <w:t>:</w:t>
      </w:r>
    </w:p>
    <w:p w:rsidR="00EF0928" w:rsidRPr="00AA63E0" w:rsidRDefault="0047747A" w:rsidP="00F11B28">
      <w:pPr>
        <w:pStyle w:val="NormalWeb"/>
        <w:shd w:val="clear" w:color="auto" w:fill="FFFFFF"/>
        <w:tabs>
          <w:tab w:val="left" w:pos="2977"/>
        </w:tabs>
        <w:spacing w:before="0" w:beforeAutospacing="0" w:after="120" w:afterAutospacing="0" w:line="312" w:lineRule="auto"/>
        <w:ind w:left="567"/>
        <w:jc w:val="both"/>
        <w:rPr>
          <w:sz w:val="28"/>
          <w:szCs w:val="28"/>
        </w:rPr>
      </w:pPr>
      <w:r w:rsidRPr="00AA63E0">
        <w:rPr>
          <w:sz w:val="28"/>
          <w:szCs w:val="28"/>
        </w:rPr>
        <w:t>a)</w:t>
      </w:r>
      <w:r w:rsidR="00EF0928" w:rsidRPr="00AA63E0">
        <w:rPr>
          <w:sz w:val="28"/>
          <w:szCs w:val="28"/>
        </w:rPr>
        <w:t xml:space="preserve"> Cấp</w:t>
      </w:r>
      <w:r w:rsidR="003E0FA1" w:rsidRPr="00AA63E0">
        <w:rPr>
          <w:sz w:val="28"/>
          <w:szCs w:val="28"/>
        </w:rPr>
        <w:t xml:space="preserve"> thành phố</w:t>
      </w:r>
      <w:r w:rsidR="00BA606E" w:rsidRPr="00AA63E0">
        <w:rPr>
          <w:sz w:val="28"/>
          <w:szCs w:val="28"/>
        </w:rPr>
        <w:t>:</w:t>
      </w:r>
      <w:r w:rsidR="00BA606E" w:rsidRPr="00AA63E0">
        <w:rPr>
          <w:sz w:val="28"/>
          <w:szCs w:val="28"/>
        </w:rPr>
        <w:tab/>
      </w:r>
      <w:r w:rsidR="00EF0928" w:rsidRPr="00AA63E0">
        <w:rPr>
          <w:sz w:val="28"/>
          <w:szCs w:val="28"/>
        </w:rPr>
        <w:t>2.250.000</w:t>
      </w:r>
      <w:r w:rsidR="004927F4" w:rsidRPr="00AA63E0">
        <w:rPr>
          <w:sz w:val="28"/>
          <w:szCs w:val="28"/>
        </w:rPr>
        <w:t xml:space="preserve"> </w:t>
      </w:r>
      <w:r w:rsidR="00EF0928" w:rsidRPr="00AA63E0">
        <w:rPr>
          <w:sz w:val="28"/>
          <w:szCs w:val="28"/>
        </w:rPr>
        <w:t>đồng/câu chuyện đã hoàn thành;</w:t>
      </w:r>
    </w:p>
    <w:p w:rsidR="00EF0928" w:rsidRPr="00AA63E0" w:rsidRDefault="0047747A" w:rsidP="00F11B28">
      <w:pPr>
        <w:pStyle w:val="NormalWeb"/>
        <w:shd w:val="clear" w:color="auto" w:fill="FFFFFF"/>
        <w:tabs>
          <w:tab w:val="left" w:pos="2977"/>
        </w:tabs>
        <w:spacing w:before="0" w:beforeAutospacing="0" w:after="120" w:afterAutospacing="0" w:line="312" w:lineRule="auto"/>
        <w:ind w:left="567"/>
        <w:jc w:val="both"/>
        <w:rPr>
          <w:sz w:val="28"/>
          <w:szCs w:val="28"/>
        </w:rPr>
      </w:pPr>
      <w:r w:rsidRPr="00AA63E0">
        <w:rPr>
          <w:sz w:val="28"/>
          <w:szCs w:val="28"/>
        </w:rPr>
        <w:t>b)</w:t>
      </w:r>
      <w:r w:rsidR="00EF0928" w:rsidRPr="00AA63E0">
        <w:rPr>
          <w:sz w:val="28"/>
          <w:szCs w:val="28"/>
        </w:rPr>
        <w:t xml:space="preserve"> Cấp huyện:</w:t>
      </w:r>
      <w:r w:rsidR="00BA606E" w:rsidRPr="00AA63E0">
        <w:rPr>
          <w:sz w:val="28"/>
          <w:szCs w:val="28"/>
        </w:rPr>
        <w:tab/>
      </w:r>
      <w:r w:rsidR="00F06111" w:rsidRPr="00AA63E0">
        <w:rPr>
          <w:sz w:val="28"/>
          <w:szCs w:val="28"/>
        </w:rPr>
        <w:t>1.950</w:t>
      </w:r>
      <w:r w:rsidR="00EF0928" w:rsidRPr="00AA63E0">
        <w:rPr>
          <w:sz w:val="28"/>
          <w:szCs w:val="28"/>
        </w:rPr>
        <w:t>.000 đồng/câu chuyện đã hoàn thành;</w:t>
      </w:r>
    </w:p>
    <w:p w:rsidR="00EF0928" w:rsidRPr="00AA63E0" w:rsidRDefault="0047747A" w:rsidP="00F11B28">
      <w:pPr>
        <w:pStyle w:val="NormalWeb"/>
        <w:shd w:val="clear" w:color="auto" w:fill="FFFFFF"/>
        <w:tabs>
          <w:tab w:val="left" w:pos="2977"/>
        </w:tabs>
        <w:spacing w:before="0" w:beforeAutospacing="0" w:after="120" w:afterAutospacing="0" w:line="312" w:lineRule="auto"/>
        <w:ind w:left="567"/>
        <w:jc w:val="both"/>
        <w:rPr>
          <w:sz w:val="28"/>
          <w:szCs w:val="28"/>
        </w:rPr>
      </w:pPr>
      <w:r w:rsidRPr="00AA63E0">
        <w:rPr>
          <w:sz w:val="28"/>
          <w:szCs w:val="28"/>
        </w:rPr>
        <w:t>c)</w:t>
      </w:r>
      <w:r w:rsidR="00BA606E" w:rsidRPr="00AA63E0">
        <w:rPr>
          <w:sz w:val="28"/>
          <w:szCs w:val="28"/>
        </w:rPr>
        <w:t xml:space="preserve"> Cấp xã:</w:t>
      </w:r>
      <w:r w:rsidR="00BA606E" w:rsidRPr="00AA63E0">
        <w:rPr>
          <w:sz w:val="28"/>
          <w:szCs w:val="28"/>
        </w:rPr>
        <w:tab/>
      </w:r>
      <w:r w:rsidR="00F06111" w:rsidRPr="00AA63E0">
        <w:rPr>
          <w:bCs/>
          <w:sz w:val="28"/>
          <w:szCs w:val="28"/>
        </w:rPr>
        <w:t>1.65</w:t>
      </w:r>
      <w:r w:rsidR="00EF0928" w:rsidRPr="00AA63E0">
        <w:rPr>
          <w:bCs/>
          <w:sz w:val="28"/>
          <w:szCs w:val="28"/>
        </w:rPr>
        <w:t>0.00</w:t>
      </w:r>
      <w:r w:rsidR="00444808" w:rsidRPr="00AA63E0">
        <w:rPr>
          <w:bCs/>
          <w:sz w:val="28"/>
          <w:szCs w:val="28"/>
        </w:rPr>
        <w:t>0 đồng/câu chuyện đã hoàn thành.</w:t>
      </w:r>
      <w:r w:rsidR="00803DE3" w:rsidRPr="00AA63E0">
        <w:rPr>
          <w:sz w:val="28"/>
          <w:szCs w:val="28"/>
        </w:rPr>
        <w:t xml:space="preserve">        </w:t>
      </w:r>
    </w:p>
    <w:p w:rsidR="00EF0928" w:rsidRPr="00AA63E0" w:rsidRDefault="0047747A" w:rsidP="00F11B28">
      <w:pPr>
        <w:pStyle w:val="NormalWeb"/>
        <w:shd w:val="clear" w:color="auto" w:fill="FFFFFF"/>
        <w:spacing w:before="0" w:beforeAutospacing="0" w:after="120" w:afterAutospacing="0" w:line="312" w:lineRule="auto"/>
        <w:ind w:firstLine="567"/>
        <w:jc w:val="both"/>
        <w:rPr>
          <w:sz w:val="28"/>
          <w:szCs w:val="28"/>
        </w:rPr>
      </w:pPr>
      <w:r w:rsidRPr="00AA63E0">
        <w:rPr>
          <w:sz w:val="28"/>
          <w:szCs w:val="28"/>
        </w:rPr>
        <w:t xml:space="preserve">4. </w:t>
      </w:r>
      <w:r w:rsidR="00EF0928" w:rsidRPr="00AA63E0">
        <w:rPr>
          <w:sz w:val="28"/>
          <w:szCs w:val="28"/>
        </w:rPr>
        <w:t>Tiểu phẩm pháp luật (bao gồm biên soạn, biên tập, thẩm định</w:t>
      </w:r>
      <w:r w:rsidR="005C1A1E" w:rsidRPr="00AA63E0">
        <w:rPr>
          <w:sz w:val="28"/>
          <w:szCs w:val="28"/>
        </w:rPr>
        <w:t>, lấy ý kiến chuyên gia</w:t>
      </w:r>
      <w:r w:rsidR="00EF0928" w:rsidRPr="00AA63E0">
        <w:rPr>
          <w:sz w:val="28"/>
          <w:szCs w:val="28"/>
        </w:rPr>
        <w:t>)</w:t>
      </w:r>
      <w:r w:rsidR="005C1A1E" w:rsidRPr="00AA63E0">
        <w:rPr>
          <w:sz w:val="28"/>
          <w:szCs w:val="28"/>
        </w:rPr>
        <w:t>:</w:t>
      </w:r>
    </w:p>
    <w:p w:rsidR="00EF0928" w:rsidRPr="00AA63E0" w:rsidRDefault="0047747A" w:rsidP="00F11B28">
      <w:pPr>
        <w:pStyle w:val="NormalWeb"/>
        <w:shd w:val="clear" w:color="auto" w:fill="FFFFFF"/>
        <w:spacing w:before="0" w:beforeAutospacing="0" w:after="120" w:afterAutospacing="0" w:line="312" w:lineRule="auto"/>
        <w:ind w:left="567"/>
        <w:jc w:val="both"/>
        <w:rPr>
          <w:sz w:val="28"/>
          <w:szCs w:val="28"/>
        </w:rPr>
      </w:pPr>
      <w:r w:rsidRPr="00AA63E0">
        <w:rPr>
          <w:sz w:val="28"/>
          <w:szCs w:val="28"/>
        </w:rPr>
        <w:t>a)</w:t>
      </w:r>
      <w:r w:rsidR="00EF0928" w:rsidRPr="00AA63E0">
        <w:rPr>
          <w:sz w:val="28"/>
          <w:szCs w:val="28"/>
        </w:rPr>
        <w:t xml:space="preserve"> </w:t>
      </w:r>
      <w:r w:rsidR="003E0FA1" w:rsidRPr="00AA63E0">
        <w:rPr>
          <w:sz w:val="28"/>
          <w:szCs w:val="28"/>
        </w:rPr>
        <w:t>Cấp thành phố</w:t>
      </w:r>
      <w:r w:rsidR="00EF0928" w:rsidRPr="00AA63E0">
        <w:rPr>
          <w:sz w:val="28"/>
          <w:szCs w:val="28"/>
        </w:rPr>
        <w:t xml:space="preserve">:   </w:t>
      </w:r>
      <w:r w:rsidR="00EF0928" w:rsidRPr="00AA63E0">
        <w:rPr>
          <w:bCs/>
          <w:sz w:val="28"/>
          <w:szCs w:val="28"/>
        </w:rPr>
        <w:t>7.500.000 đồng/tiểu phẩm đã hoàn thành;</w:t>
      </w:r>
    </w:p>
    <w:p w:rsidR="00EF0928" w:rsidRPr="00AA63E0" w:rsidRDefault="0047747A" w:rsidP="00F11B28">
      <w:pPr>
        <w:pStyle w:val="NormalWeb"/>
        <w:shd w:val="clear" w:color="auto" w:fill="FFFFFF"/>
        <w:spacing w:before="0" w:beforeAutospacing="0" w:after="120" w:afterAutospacing="0" w:line="312" w:lineRule="auto"/>
        <w:ind w:left="567"/>
        <w:jc w:val="both"/>
        <w:rPr>
          <w:sz w:val="28"/>
          <w:szCs w:val="28"/>
        </w:rPr>
      </w:pPr>
      <w:r w:rsidRPr="00AA63E0">
        <w:rPr>
          <w:sz w:val="28"/>
          <w:szCs w:val="28"/>
        </w:rPr>
        <w:t>b)</w:t>
      </w:r>
      <w:r w:rsidR="00EF0928" w:rsidRPr="00AA63E0">
        <w:rPr>
          <w:sz w:val="28"/>
          <w:szCs w:val="28"/>
        </w:rPr>
        <w:t xml:space="preserve"> Cấp huyện: </w:t>
      </w:r>
      <w:r w:rsidR="00447069" w:rsidRPr="00AA63E0">
        <w:rPr>
          <w:sz w:val="28"/>
          <w:szCs w:val="28"/>
        </w:rPr>
        <w:t xml:space="preserve"> </w:t>
      </w:r>
      <w:r w:rsidR="003E0FA1" w:rsidRPr="00AA63E0">
        <w:rPr>
          <w:sz w:val="28"/>
          <w:szCs w:val="28"/>
        </w:rPr>
        <w:t xml:space="preserve">        </w:t>
      </w:r>
      <w:r w:rsidR="00EF0928" w:rsidRPr="00AA63E0">
        <w:rPr>
          <w:bCs/>
          <w:sz w:val="28"/>
          <w:szCs w:val="28"/>
        </w:rPr>
        <w:t>6.500.000</w:t>
      </w:r>
      <w:r w:rsidR="00EF0928" w:rsidRPr="00AA63E0">
        <w:rPr>
          <w:sz w:val="28"/>
          <w:szCs w:val="28"/>
        </w:rPr>
        <w:t xml:space="preserve"> </w:t>
      </w:r>
      <w:r w:rsidR="00EF0928" w:rsidRPr="00AA63E0">
        <w:rPr>
          <w:bCs/>
          <w:sz w:val="28"/>
          <w:szCs w:val="28"/>
        </w:rPr>
        <w:t>đồng/tiểu phẩm đã hoàn thành;</w:t>
      </w:r>
    </w:p>
    <w:p w:rsidR="00EF0928" w:rsidRPr="00AA63E0" w:rsidRDefault="0047747A" w:rsidP="00F11B28">
      <w:pPr>
        <w:pStyle w:val="NormalWeb"/>
        <w:shd w:val="clear" w:color="auto" w:fill="FFFFFF"/>
        <w:tabs>
          <w:tab w:val="left" w:pos="2268"/>
        </w:tabs>
        <w:spacing w:before="0" w:beforeAutospacing="0" w:after="120" w:afterAutospacing="0" w:line="312" w:lineRule="auto"/>
        <w:ind w:left="567"/>
        <w:jc w:val="both"/>
        <w:rPr>
          <w:sz w:val="28"/>
          <w:szCs w:val="28"/>
        </w:rPr>
      </w:pPr>
      <w:r w:rsidRPr="00AA63E0">
        <w:rPr>
          <w:sz w:val="28"/>
          <w:szCs w:val="28"/>
        </w:rPr>
        <w:t>c)</w:t>
      </w:r>
      <w:r w:rsidR="00EF0928" w:rsidRPr="00AA63E0">
        <w:rPr>
          <w:sz w:val="28"/>
          <w:szCs w:val="28"/>
        </w:rPr>
        <w:t xml:space="preserve"> Cấp xã:   </w:t>
      </w:r>
      <w:r w:rsidR="00447069" w:rsidRPr="00AA63E0">
        <w:rPr>
          <w:sz w:val="28"/>
          <w:szCs w:val="28"/>
        </w:rPr>
        <w:t xml:space="preserve">  </w:t>
      </w:r>
      <w:r w:rsidR="00EF0928" w:rsidRPr="00AA63E0">
        <w:rPr>
          <w:sz w:val="28"/>
          <w:szCs w:val="28"/>
        </w:rPr>
        <w:t xml:space="preserve">  </w:t>
      </w:r>
      <w:r w:rsidR="003E0FA1" w:rsidRPr="00AA63E0">
        <w:rPr>
          <w:sz w:val="28"/>
          <w:szCs w:val="28"/>
        </w:rPr>
        <w:t xml:space="preserve">        </w:t>
      </w:r>
      <w:r w:rsidR="00EF0928" w:rsidRPr="00AA63E0">
        <w:rPr>
          <w:sz w:val="28"/>
          <w:szCs w:val="28"/>
        </w:rPr>
        <w:t xml:space="preserve"> </w:t>
      </w:r>
      <w:r w:rsidR="00EF0928" w:rsidRPr="00AA63E0">
        <w:rPr>
          <w:bCs/>
          <w:sz w:val="28"/>
          <w:szCs w:val="28"/>
        </w:rPr>
        <w:t>5.500.000</w:t>
      </w:r>
      <w:r w:rsidR="00EF0928" w:rsidRPr="00AA63E0">
        <w:rPr>
          <w:sz w:val="28"/>
          <w:szCs w:val="28"/>
        </w:rPr>
        <w:t xml:space="preserve"> </w:t>
      </w:r>
      <w:r w:rsidR="00DC386B" w:rsidRPr="00AA63E0">
        <w:rPr>
          <w:bCs/>
          <w:sz w:val="28"/>
          <w:szCs w:val="28"/>
        </w:rPr>
        <w:t>đồng/tiểu phẩm đã hoàn thành.</w:t>
      </w:r>
      <w:r w:rsidR="00EF0928" w:rsidRPr="00AA63E0">
        <w:rPr>
          <w:sz w:val="28"/>
          <w:szCs w:val="28"/>
        </w:rPr>
        <w:t xml:space="preserve">           </w:t>
      </w:r>
    </w:p>
    <w:p w:rsidR="00B658A7" w:rsidRPr="00AA63E0" w:rsidRDefault="00B658A7" w:rsidP="00F11B28">
      <w:pPr>
        <w:pStyle w:val="NormalWeb"/>
        <w:shd w:val="clear" w:color="auto" w:fill="FFFFFF"/>
        <w:spacing w:before="0" w:beforeAutospacing="0" w:after="120" w:afterAutospacing="0" w:line="312" w:lineRule="auto"/>
        <w:ind w:firstLine="567"/>
        <w:jc w:val="both"/>
        <w:rPr>
          <w:b/>
          <w:sz w:val="28"/>
          <w:szCs w:val="28"/>
          <w:shd w:val="clear" w:color="auto" w:fill="FFFFFF"/>
        </w:rPr>
      </w:pPr>
      <w:proofErr w:type="gramStart"/>
      <w:r w:rsidRPr="00AA63E0">
        <w:rPr>
          <w:b/>
          <w:sz w:val="28"/>
          <w:szCs w:val="28"/>
        </w:rPr>
        <w:lastRenderedPageBreak/>
        <w:t>Điều 9</w:t>
      </w:r>
      <w:r w:rsidR="005C1A1E" w:rsidRPr="00AA63E0">
        <w:rPr>
          <w:b/>
          <w:sz w:val="28"/>
          <w:szCs w:val="28"/>
        </w:rPr>
        <w:t>.</w:t>
      </w:r>
      <w:proofErr w:type="gramEnd"/>
      <w:r w:rsidR="005C1A1E" w:rsidRPr="00AA63E0">
        <w:rPr>
          <w:b/>
          <w:sz w:val="28"/>
          <w:szCs w:val="28"/>
        </w:rPr>
        <w:t xml:space="preserve"> </w:t>
      </w:r>
      <w:r w:rsidR="004D20E7" w:rsidRPr="00AA63E0">
        <w:rPr>
          <w:b/>
          <w:sz w:val="28"/>
          <w:szCs w:val="28"/>
        </w:rPr>
        <w:t>Mức c</w:t>
      </w:r>
      <w:r w:rsidR="005C1A1E" w:rsidRPr="00AA63E0">
        <w:rPr>
          <w:b/>
          <w:sz w:val="28"/>
          <w:szCs w:val="28"/>
          <w:shd w:val="clear" w:color="auto" w:fill="FFFFFF"/>
        </w:rPr>
        <w:t>hi khen thưởng</w:t>
      </w:r>
    </w:p>
    <w:p w:rsidR="009F0EF2" w:rsidRPr="00AA63E0" w:rsidRDefault="005C1A1E" w:rsidP="00F11B28">
      <w:pPr>
        <w:pStyle w:val="NormalWeb"/>
        <w:shd w:val="clear" w:color="auto" w:fill="FFFFFF"/>
        <w:spacing w:before="0" w:beforeAutospacing="0" w:after="120" w:afterAutospacing="0" w:line="312" w:lineRule="auto"/>
        <w:ind w:firstLine="567"/>
        <w:jc w:val="both"/>
        <w:rPr>
          <w:sz w:val="28"/>
          <w:szCs w:val="28"/>
        </w:rPr>
      </w:pPr>
      <w:r w:rsidRPr="00AA63E0">
        <w:rPr>
          <w:b/>
          <w:sz w:val="28"/>
          <w:szCs w:val="28"/>
          <w:shd w:val="clear" w:color="auto" w:fill="FFFFFF"/>
        </w:rPr>
        <w:t xml:space="preserve"> </w:t>
      </w:r>
      <w:r w:rsidR="00B658A7" w:rsidRPr="00AA63E0">
        <w:rPr>
          <w:sz w:val="28"/>
          <w:szCs w:val="28"/>
          <w:shd w:val="clear" w:color="auto" w:fill="FFFFFF"/>
        </w:rPr>
        <w:t>Chi khen thưởng</w:t>
      </w:r>
      <w:r w:rsidR="00B658A7" w:rsidRPr="00AA63E0">
        <w:rPr>
          <w:b/>
          <w:sz w:val="28"/>
          <w:szCs w:val="28"/>
          <w:shd w:val="clear" w:color="auto" w:fill="FFFFFF"/>
        </w:rPr>
        <w:t xml:space="preserve"> </w:t>
      </w:r>
      <w:r w:rsidRPr="00AA63E0">
        <w:rPr>
          <w:sz w:val="28"/>
          <w:szCs w:val="28"/>
          <w:shd w:val="clear" w:color="auto" w:fill="FFFFFF"/>
        </w:rPr>
        <w:t>cá nhân, tập thể có thành tích xuất sắc về phổ biến, giáo dục pháp luật, chuẩn tiếp cận pháp luật và hòa giải ở cơ sở</w:t>
      </w:r>
      <w:r w:rsidR="0085243C" w:rsidRPr="00AA63E0">
        <w:rPr>
          <w:sz w:val="28"/>
          <w:szCs w:val="28"/>
          <w:shd w:val="clear" w:color="auto" w:fill="FFFFFF"/>
        </w:rPr>
        <w:t>: T</w:t>
      </w:r>
      <w:r w:rsidRPr="00AA63E0">
        <w:rPr>
          <w:sz w:val="28"/>
          <w:szCs w:val="28"/>
          <w:shd w:val="clear" w:color="auto" w:fill="FFFFFF"/>
        </w:rPr>
        <w:t>hực hiện theo quy định hiện hành về thi đua, khen thưởng.</w:t>
      </w:r>
      <w:r w:rsidR="00803DE3" w:rsidRPr="00AA63E0">
        <w:rPr>
          <w:sz w:val="28"/>
          <w:szCs w:val="28"/>
        </w:rPr>
        <w:t xml:space="preserve">                                                                                                                                                                                                                                                                                                                                                                                                                                                                                                                                                                                                                                                                                                                                                                                                                                                                                                                                                                                                                                                                                                                                                                                                                                                                                                                                                                                                                                                                                                                                                                                                                                                                                                                                                                                                                                                                                                                                                                                                                                                                                                                                                                                                                                                                                                                                                                                                                                                                                                                                                                                                                                                                                                                                                                                                                                                                                                                                                                                                                                                                                                                                                                                                                                                                                                                                                                                                                                                                                                                                                                                                                                                                                                                                                                                                                                                                                                                                                                                                                                                                                                                                                                                                                                                                                                                                                                                                                                                                                                                                                                                                                                                                                                                                                                                                                                                                                                                                                                                                                                                                                                                                                                                                                                                                                                                                                                                                                                                                                                                                                                                                                                                                                                                                                                                                                                                                                                                                                                                                                                                                                                                                                                                                                                               </w:t>
      </w:r>
    </w:p>
    <w:p w:rsidR="00B658A7" w:rsidRPr="00AA63E0" w:rsidRDefault="00B658A7" w:rsidP="00F11B28">
      <w:pPr>
        <w:pStyle w:val="NormalWeb"/>
        <w:shd w:val="clear" w:color="auto" w:fill="FFFFFF"/>
        <w:spacing w:before="0" w:beforeAutospacing="0" w:after="120" w:afterAutospacing="0" w:line="312" w:lineRule="auto"/>
        <w:ind w:left="567"/>
        <w:jc w:val="both"/>
        <w:rPr>
          <w:b/>
          <w:sz w:val="28"/>
          <w:szCs w:val="28"/>
          <w:shd w:val="clear" w:color="auto" w:fill="FFFFFF"/>
        </w:rPr>
      </w:pPr>
      <w:proofErr w:type="gramStart"/>
      <w:r w:rsidRPr="00AA63E0">
        <w:rPr>
          <w:b/>
          <w:sz w:val="28"/>
          <w:szCs w:val="28"/>
        </w:rPr>
        <w:t>Điều 10</w:t>
      </w:r>
      <w:r w:rsidR="005C1A1E" w:rsidRPr="00AA63E0">
        <w:rPr>
          <w:b/>
          <w:sz w:val="28"/>
          <w:szCs w:val="28"/>
        </w:rPr>
        <w:t>.</w:t>
      </w:r>
      <w:proofErr w:type="gramEnd"/>
      <w:r w:rsidR="004D20E7" w:rsidRPr="00AA63E0">
        <w:rPr>
          <w:b/>
          <w:sz w:val="28"/>
          <w:szCs w:val="28"/>
          <w:shd w:val="clear" w:color="auto" w:fill="FFFFFF"/>
        </w:rPr>
        <w:t xml:space="preserve"> Mức c</w:t>
      </w:r>
      <w:r w:rsidRPr="00AA63E0">
        <w:rPr>
          <w:b/>
          <w:sz w:val="28"/>
          <w:szCs w:val="28"/>
          <w:shd w:val="clear" w:color="auto" w:fill="FFFFFF"/>
        </w:rPr>
        <w:t>hi thực hiện các cuộc điều tra, khảo sát</w:t>
      </w:r>
    </w:p>
    <w:p w:rsidR="009F0EF2" w:rsidRPr="00AA63E0" w:rsidRDefault="005C1A1E" w:rsidP="00F11B28">
      <w:pPr>
        <w:pStyle w:val="NormalWeb"/>
        <w:shd w:val="clear" w:color="auto" w:fill="FFFFFF"/>
        <w:spacing w:before="0" w:beforeAutospacing="0" w:after="120" w:afterAutospacing="0" w:line="312" w:lineRule="auto"/>
        <w:ind w:firstLine="567"/>
        <w:jc w:val="both"/>
        <w:rPr>
          <w:b/>
          <w:sz w:val="28"/>
          <w:szCs w:val="28"/>
        </w:rPr>
      </w:pPr>
      <w:r w:rsidRPr="00AA63E0">
        <w:rPr>
          <w:b/>
          <w:sz w:val="28"/>
          <w:szCs w:val="28"/>
        </w:rPr>
        <w:t xml:space="preserve"> </w:t>
      </w:r>
      <w:r w:rsidRPr="00AA63E0">
        <w:rPr>
          <w:sz w:val="28"/>
          <w:szCs w:val="28"/>
          <w:shd w:val="clear" w:color="auto" w:fill="FFFFFF"/>
        </w:rPr>
        <w:t>Chi thực hiện các cuộc điều tra, khảo sát về công tác phổ biến, giáo dục pháp luật, chuẩn tiếp cận pháp luậ</w:t>
      </w:r>
      <w:r w:rsidR="0085243C" w:rsidRPr="00AA63E0">
        <w:rPr>
          <w:sz w:val="28"/>
          <w:szCs w:val="28"/>
          <w:shd w:val="clear" w:color="auto" w:fill="FFFFFF"/>
        </w:rPr>
        <w:t>t và hòa giải ở cơ sở: Thực hiện theo quy định tại Thông tư số </w:t>
      </w:r>
      <w:hyperlink r:id="rId14" w:tgtFrame="_blank" w:history="1">
        <w:r w:rsidR="0085243C" w:rsidRPr="00AA63E0">
          <w:rPr>
            <w:rStyle w:val="Hyperlink"/>
            <w:color w:val="auto"/>
            <w:sz w:val="28"/>
            <w:szCs w:val="28"/>
            <w:u w:val="none"/>
            <w:shd w:val="clear" w:color="auto" w:fill="FFFFFF"/>
          </w:rPr>
          <w:t>109/2016/TT-BTC</w:t>
        </w:r>
      </w:hyperlink>
      <w:r w:rsidR="0085243C" w:rsidRPr="00AA63E0">
        <w:rPr>
          <w:sz w:val="28"/>
          <w:szCs w:val="28"/>
          <w:shd w:val="clear" w:color="auto" w:fill="FFFFFF"/>
        </w:rPr>
        <w:t> ngày 30 tháng 6 năm 2016 của Bộ Tài chính quy định lập dự toán, quản lý, sử dụng và quyết toán kinh phí thực hi</w:t>
      </w:r>
      <w:r w:rsidR="00E671DD" w:rsidRPr="00AA63E0">
        <w:rPr>
          <w:sz w:val="28"/>
          <w:szCs w:val="28"/>
          <w:shd w:val="clear" w:color="auto" w:fill="FFFFFF"/>
        </w:rPr>
        <w:t>ện các cuộc điều tra thống kê, t</w:t>
      </w:r>
      <w:r w:rsidR="0085243C" w:rsidRPr="00AA63E0">
        <w:rPr>
          <w:sz w:val="28"/>
          <w:szCs w:val="28"/>
          <w:shd w:val="clear" w:color="auto" w:fill="FFFFFF"/>
        </w:rPr>
        <w:t>ổng điều tra thống kê quốc gia; Thông tư số số </w:t>
      </w:r>
      <w:hyperlink r:id="rId15" w:tgtFrame="_blank" w:history="1">
        <w:r w:rsidR="0085243C" w:rsidRPr="00AA63E0">
          <w:rPr>
            <w:rStyle w:val="Hyperlink"/>
            <w:color w:val="auto"/>
            <w:sz w:val="28"/>
            <w:szCs w:val="28"/>
            <w:u w:val="none"/>
            <w:shd w:val="clear" w:color="auto" w:fill="FFFFFF"/>
          </w:rPr>
          <w:t>37/2022/TT-BTC</w:t>
        </w:r>
      </w:hyperlink>
      <w:r w:rsidR="0085243C" w:rsidRPr="00AA63E0">
        <w:rPr>
          <w:sz w:val="28"/>
          <w:szCs w:val="28"/>
          <w:shd w:val="clear" w:color="auto" w:fill="FFFFFF"/>
        </w:rPr>
        <w:t> ngày 22 tháng 6 năm 2022 sửa đổi, bổ sung khoản 9 Điều 3 và Mẫu số 01 kèm theo Thông tư số </w:t>
      </w:r>
      <w:hyperlink r:id="rId16" w:tgtFrame="_blank" w:history="1">
        <w:r w:rsidR="0085243C" w:rsidRPr="00AA63E0">
          <w:rPr>
            <w:rStyle w:val="Hyperlink"/>
            <w:color w:val="auto"/>
            <w:sz w:val="28"/>
            <w:szCs w:val="28"/>
            <w:u w:val="none"/>
            <w:shd w:val="clear" w:color="auto" w:fill="FFFFFF"/>
          </w:rPr>
          <w:t>109/2016/TT-BTC</w:t>
        </w:r>
      </w:hyperlink>
      <w:r w:rsidR="0085243C" w:rsidRPr="00AA63E0">
        <w:rPr>
          <w:sz w:val="28"/>
          <w:szCs w:val="28"/>
          <w:shd w:val="clear" w:color="auto" w:fill="FFFFFF"/>
        </w:rPr>
        <w:t xml:space="preserve"> ngày 30 tháng 6 năm 2016 của Bộ Tài chính quy định lập dự toán, quản lý, sử dụng và quyết toán kinh phí thực hiện các cuộc điều tra thống kê, </w:t>
      </w:r>
      <w:r w:rsidR="00DC386B" w:rsidRPr="00AA63E0">
        <w:rPr>
          <w:sz w:val="28"/>
          <w:szCs w:val="28"/>
          <w:shd w:val="clear" w:color="auto" w:fill="FFFFFF"/>
        </w:rPr>
        <w:t>t</w:t>
      </w:r>
      <w:r w:rsidR="0085243C" w:rsidRPr="00AA63E0">
        <w:rPr>
          <w:sz w:val="28"/>
          <w:szCs w:val="28"/>
          <w:shd w:val="clear" w:color="auto" w:fill="FFFFFF"/>
        </w:rPr>
        <w:t>ổng điều tra thống kê quốc gia và Nghị quyết số 06/2018/NQ-HĐND ngày 12 tháng 7 năm 2018 của Hội đồng nhân dân Thành phố Hồ Chí Minh về nội dung và mức chi của các cuộc điều tra thống kê do ngân sách thành phố bảo đảm.</w:t>
      </w:r>
    </w:p>
    <w:p w:rsidR="00B658A7" w:rsidRPr="00AA63E0" w:rsidRDefault="00B658A7" w:rsidP="00F11B28">
      <w:pPr>
        <w:pStyle w:val="NormalWeb"/>
        <w:shd w:val="clear" w:color="auto" w:fill="FFFFFF"/>
        <w:spacing w:before="0" w:beforeAutospacing="0" w:after="120" w:afterAutospacing="0" w:line="312" w:lineRule="auto"/>
        <w:ind w:firstLine="720"/>
        <w:jc w:val="both"/>
        <w:rPr>
          <w:b/>
          <w:sz w:val="28"/>
          <w:szCs w:val="28"/>
        </w:rPr>
      </w:pPr>
      <w:proofErr w:type="gramStart"/>
      <w:r w:rsidRPr="00AA63E0">
        <w:rPr>
          <w:b/>
          <w:sz w:val="28"/>
          <w:szCs w:val="28"/>
        </w:rPr>
        <w:t>Điều 11</w:t>
      </w:r>
      <w:r w:rsidR="005831BF" w:rsidRPr="00AA63E0">
        <w:rPr>
          <w:b/>
          <w:sz w:val="28"/>
          <w:szCs w:val="28"/>
        </w:rPr>
        <w:t>.</w:t>
      </w:r>
      <w:proofErr w:type="gramEnd"/>
      <w:r w:rsidR="005831BF" w:rsidRPr="00AA63E0">
        <w:rPr>
          <w:b/>
          <w:sz w:val="28"/>
          <w:szCs w:val="28"/>
        </w:rPr>
        <w:t xml:space="preserve"> </w:t>
      </w:r>
      <w:r w:rsidR="004D20E7" w:rsidRPr="00AA63E0">
        <w:rPr>
          <w:b/>
          <w:sz w:val="28"/>
          <w:szCs w:val="28"/>
        </w:rPr>
        <w:t>Mức chi x</w:t>
      </w:r>
      <w:r w:rsidR="00E10C4F" w:rsidRPr="00AA63E0">
        <w:rPr>
          <w:b/>
          <w:sz w:val="28"/>
          <w:szCs w:val="28"/>
        </w:rPr>
        <w:t>ây dựng chương trình, đề án, kế hoạch</w:t>
      </w:r>
    </w:p>
    <w:p w:rsidR="005831BF" w:rsidRPr="00AA63E0" w:rsidRDefault="00B658A7" w:rsidP="00F11B28">
      <w:pPr>
        <w:pStyle w:val="NormalWeb"/>
        <w:shd w:val="clear" w:color="auto" w:fill="FFFFFF"/>
        <w:spacing w:before="0" w:beforeAutospacing="0" w:after="120" w:afterAutospacing="0" w:line="312" w:lineRule="auto"/>
        <w:ind w:firstLine="720"/>
        <w:jc w:val="both"/>
        <w:rPr>
          <w:sz w:val="28"/>
          <w:szCs w:val="28"/>
        </w:rPr>
      </w:pPr>
      <w:r w:rsidRPr="00AA63E0">
        <w:rPr>
          <w:sz w:val="28"/>
          <w:szCs w:val="28"/>
        </w:rPr>
        <w:t>Chi xây dựng chương trình, đề án, kế hoạch</w:t>
      </w:r>
      <w:r w:rsidR="00E10C4F" w:rsidRPr="00AA63E0">
        <w:rPr>
          <w:sz w:val="28"/>
          <w:szCs w:val="28"/>
        </w:rPr>
        <w:t xml:space="preserve"> phổ biến giáo dục pháp luật, chuẩn tiếp cận pháp luật và hòa giải ở cơ sở và truyền thông chính sách có tác động lớn đến xã hội trong quá trình xây dựng văn bản quy phạm pháp luật; các văn bản quản lý, chỉ đạo, hướng dẫn chương trình, đề án, kế hoạch của Hội đồng phối hợp phổ biến, giáo dục pháp luật, Hội đồng đánh giá chuẩn tiếp cận pháp luật, Ban chỉ đạo các chương trình, đề án, kế hoạch, gồm: </w:t>
      </w:r>
    </w:p>
    <w:p w:rsidR="00E10C4F" w:rsidRPr="00AA63E0" w:rsidRDefault="00AE63EC" w:rsidP="00F11B28">
      <w:pPr>
        <w:pStyle w:val="NormalWeb"/>
        <w:spacing w:before="0" w:beforeAutospacing="0" w:after="120" w:afterAutospacing="0" w:line="312" w:lineRule="auto"/>
        <w:ind w:firstLine="567"/>
        <w:jc w:val="both"/>
        <w:rPr>
          <w:sz w:val="28"/>
          <w:szCs w:val="28"/>
        </w:rPr>
      </w:pPr>
      <w:r w:rsidRPr="00AA63E0">
        <w:rPr>
          <w:sz w:val="28"/>
          <w:szCs w:val="28"/>
        </w:rPr>
        <w:t>1.</w:t>
      </w:r>
      <w:r w:rsidR="00E10C4F" w:rsidRPr="00AA63E0">
        <w:rPr>
          <w:sz w:val="28"/>
          <w:szCs w:val="28"/>
        </w:rPr>
        <w:t xml:space="preserve"> Xây dựng đề cương</w:t>
      </w:r>
      <w:r w:rsidR="00F90CD3" w:rsidRPr="00AA63E0">
        <w:rPr>
          <w:sz w:val="28"/>
          <w:szCs w:val="28"/>
        </w:rPr>
        <w:t>:</w:t>
      </w:r>
    </w:p>
    <w:p w:rsidR="00E10C4F" w:rsidRPr="00AA63E0" w:rsidRDefault="00AE63EC" w:rsidP="00F11B28">
      <w:pPr>
        <w:pStyle w:val="NormalWeb"/>
        <w:spacing w:before="0" w:beforeAutospacing="0" w:after="120" w:afterAutospacing="0" w:line="312" w:lineRule="auto"/>
        <w:ind w:firstLine="567"/>
        <w:jc w:val="both"/>
        <w:rPr>
          <w:sz w:val="28"/>
          <w:szCs w:val="28"/>
        </w:rPr>
      </w:pPr>
      <w:r w:rsidRPr="00AA63E0">
        <w:rPr>
          <w:sz w:val="28"/>
          <w:szCs w:val="28"/>
        </w:rPr>
        <w:t>a)</w:t>
      </w:r>
      <w:r w:rsidR="00E10C4F" w:rsidRPr="00AA63E0">
        <w:rPr>
          <w:sz w:val="28"/>
          <w:szCs w:val="28"/>
        </w:rPr>
        <w:t xml:space="preserve"> Xây dựng đề cương chi tiết:</w:t>
      </w:r>
      <w:r w:rsidR="00F90CD3" w:rsidRPr="00AA63E0">
        <w:rPr>
          <w:sz w:val="28"/>
          <w:szCs w:val="28"/>
        </w:rPr>
        <w:t xml:space="preserve"> </w:t>
      </w:r>
      <w:r w:rsidR="00E10C4F" w:rsidRPr="00AA63E0">
        <w:rPr>
          <w:sz w:val="28"/>
          <w:szCs w:val="28"/>
        </w:rPr>
        <w:t>1.200.000 đồng/đề cương;</w:t>
      </w:r>
    </w:p>
    <w:p w:rsidR="00E10C4F" w:rsidRPr="00AA63E0" w:rsidRDefault="00AE63EC" w:rsidP="00F11B28">
      <w:pPr>
        <w:pStyle w:val="NormalWeb"/>
        <w:spacing w:before="0" w:beforeAutospacing="0" w:after="120" w:afterAutospacing="0" w:line="312" w:lineRule="auto"/>
        <w:ind w:firstLine="567"/>
        <w:jc w:val="both"/>
        <w:rPr>
          <w:sz w:val="28"/>
          <w:szCs w:val="28"/>
        </w:rPr>
      </w:pPr>
      <w:r w:rsidRPr="00AA63E0">
        <w:rPr>
          <w:sz w:val="28"/>
          <w:szCs w:val="28"/>
        </w:rPr>
        <w:t>b)</w:t>
      </w:r>
      <w:r w:rsidR="00F90CD3" w:rsidRPr="00AA63E0">
        <w:rPr>
          <w:sz w:val="28"/>
          <w:szCs w:val="28"/>
        </w:rPr>
        <w:t xml:space="preserve"> </w:t>
      </w:r>
      <w:r w:rsidR="00E10C4F" w:rsidRPr="00AA63E0">
        <w:rPr>
          <w:sz w:val="28"/>
          <w:szCs w:val="28"/>
        </w:rPr>
        <w:t>Tổng hợp, hoàn chỉnh đề cương tổng quát:</w:t>
      </w:r>
      <w:r w:rsidR="00F90CD3" w:rsidRPr="00AA63E0">
        <w:rPr>
          <w:sz w:val="28"/>
          <w:szCs w:val="28"/>
        </w:rPr>
        <w:t xml:space="preserve"> 2.0</w:t>
      </w:r>
      <w:r w:rsidR="00444808" w:rsidRPr="00AA63E0">
        <w:rPr>
          <w:sz w:val="28"/>
          <w:szCs w:val="28"/>
        </w:rPr>
        <w:t>00.000 đồng/đề cương hoàn chỉnh.</w:t>
      </w:r>
    </w:p>
    <w:p w:rsidR="00E10C4F" w:rsidRPr="00AA63E0" w:rsidRDefault="00AE63EC" w:rsidP="00AE63EC">
      <w:pPr>
        <w:pStyle w:val="NormalWeb"/>
        <w:spacing w:before="0" w:beforeAutospacing="0" w:after="120" w:afterAutospacing="0" w:line="312" w:lineRule="auto"/>
        <w:jc w:val="both"/>
        <w:rPr>
          <w:sz w:val="28"/>
          <w:szCs w:val="28"/>
        </w:rPr>
      </w:pPr>
      <w:r w:rsidRPr="00AA63E0">
        <w:rPr>
          <w:sz w:val="28"/>
          <w:szCs w:val="28"/>
        </w:rPr>
        <w:t xml:space="preserve">        2. </w:t>
      </w:r>
      <w:r w:rsidR="004927F4" w:rsidRPr="00AA63E0">
        <w:rPr>
          <w:sz w:val="28"/>
          <w:szCs w:val="28"/>
        </w:rPr>
        <w:t>Soạn thảo c</w:t>
      </w:r>
      <w:r w:rsidR="00E10C4F" w:rsidRPr="00AA63E0">
        <w:rPr>
          <w:sz w:val="28"/>
          <w:szCs w:val="28"/>
        </w:rPr>
        <w:t>hương trình, đề án, kế hoạch</w:t>
      </w:r>
      <w:r w:rsidR="00F90CD3" w:rsidRPr="00AA63E0">
        <w:rPr>
          <w:sz w:val="28"/>
          <w:szCs w:val="28"/>
        </w:rPr>
        <w:t>:</w:t>
      </w:r>
    </w:p>
    <w:p w:rsidR="00E10C4F" w:rsidRPr="00AA63E0" w:rsidRDefault="00AE63EC" w:rsidP="00F11B28">
      <w:pPr>
        <w:pStyle w:val="NormalWeb"/>
        <w:spacing w:before="0" w:beforeAutospacing="0" w:after="120" w:afterAutospacing="0" w:line="312" w:lineRule="auto"/>
        <w:ind w:firstLine="567"/>
        <w:jc w:val="both"/>
        <w:rPr>
          <w:sz w:val="28"/>
          <w:szCs w:val="28"/>
        </w:rPr>
      </w:pPr>
      <w:r w:rsidRPr="00AA63E0">
        <w:rPr>
          <w:sz w:val="28"/>
          <w:szCs w:val="28"/>
        </w:rPr>
        <w:t>a)</w:t>
      </w:r>
      <w:r w:rsidR="00F90CD3" w:rsidRPr="00AA63E0">
        <w:rPr>
          <w:sz w:val="28"/>
          <w:szCs w:val="28"/>
        </w:rPr>
        <w:t xml:space="preserve"> </w:t>
      </w:r>
      <w:r w:rsidR="004927F4" w:rsidRPr="00AA63E0">
        <w:rPr>
          <w:sz w:val="28"/>
          <w:szCs w:val="28"/>
        </w:rPr>
        <w:t>Soạn thảo c</w:t>
      </w:r>
      <w:r w:rsidR="005B6658" w:rsidRPr="00AA63E0">
        <w:rPr>
          <w:sz w:val="28"/>
          <w:szCs w:val="28"/>
        </w:rPr>
        <w:t xml:space="preserve">hương trình, đề án, kế hoạch: </w:t>
      </w:r>
      <w:r w:rsidR="00F90CD3" w:rsidRPr="00AA63E0">
        <w:rPr>
          <w:sz w:val="28"/>
          <w:szCs w:val="28"/>
        </w:rPr>
        <w:t>3</w:t>
      </w:r>
      <w:r w:rsidR="00E10C4F" w:rsidRPr="00AA63E0">
        <w:rPr>
          <w:sz w:val="28"/>
          <w:szCs w:val="28"/>
        </w:rPr>
        <w:t>.000.000 đồng/chương trình, đề án, kế hoạch;</w:t>
      </w:r>
    </w:p>
    <w:p w:rsidR="005B6658" w:rsidRPr="00AA63E0" w:rsidRDefault="00AE63EC" w:rsidP="00F11B28">
      <w:pPr>
        <w:pStyle w:val="NormalWeb"/>
        <w:spacing w:before="0" w:beforeAutospacing="0" w:after="120" w:afterAutospacing="0" w:line="312" w:lineRule="auto"/>
        <w:ind w:firstLine="567"/>
        <w:jc w:val="both"/>
        <w:rPr>
          <w:sz w:val="28"/>
          <w:szCs w:val="28"/>
        </w:rPr>
      </w:pPr>
      <w:r w:rsidRPr="00AA63E0">
        <w:rPr>
          <w:sz w:val="28"/>
          <w:szCs w:val="28"/>
        </w:rPr>
        <w:lastRenderedPageBreak/>
        <w:t>b)</w:t>
      </w:r>
      <w:r w:rsidR="00F90CD3" w:rsidRPr="00AA63E0">
        <w:rPr>
          <w:sz w:val="28"/>
          <w:szCs w:val="28"/>
        </w:rPr>
        <w:t xml:space="preserve"> </w:t>
      </w:r>
      <w:r w:rsidR="005B6658" w:rsidRPr="00AA63E0">
        <w:rPr>
          <w:sz w:val="28"/>
          <w:szCs w:val="28"/>
        </w:rPr>
        <w:t xml:space="preserve">Soạn thảo báo cáo tiếp </w:t>
      </w:r>
      <w:proofErr w:type="gramStart"/>
      <w:r w:rsidR="005B6658" w:rsidRPr="00AA63E0">
        <w:rPr>
          <w:sz w:val="28"/>
          <w:szCs w:val="28"/>
        </w:rPr>
        <w:t>thu</w:t>
      </w:r>
      <w:proofErr w:type="gramEnd"/>
      <w:r w:rsidR="005B6658" w:rsidRPr="00AA63E0">
        <w:rPr>
          <w:sz w:val="28"/>
          <w:szCs w:val="28"/>
        </w:rPr>
        <w:t>, tổng h</w:t>
      </w:r>
      <w:r w:rsidR="00444808" w:rsidRPr="00AA63E0">
        <w:rPr>
          <w:sz w:val="28"/>
          <w:szCs w:val="28"/>
        </w:rPr>
        <w:t>ợp ý kiến: 500.000 đồng/báo cáo.</w:t>
      </w:r>
    </w:p>
    <w:p w:rsidR="00E10C4F" w:rsidRPr="00AA63E0" w:rsidRDefault="00E10C4F" w:rsidP="00AE63EC">
      <w:pPr>
        <w:pStyle w:val="NormalWeb"/>
        <w:numPr>
          <w:ilvl w:val="0"/>
          <w:numId w:val="27"/>
        </w:numPr>
        <w:spacing w:before="0" w:beforeAutospacing="0" w:after="120" w:afterAutospacing="0" w:line="312" w:lineRule="auto"/>
        <w:jc w:val="both"/>
        <w:rPr>
          <w:sz w:val="28"/>
          <w:szCs w:val="28"/>
        </w:rPr>
      </w:pPr>
      <w:r w:rsidRPr="00AA63E0">
        <w:rPr>
          <w:sz w:val="28"/>
          <w:szCs w:val="28"/>
        </w:rPr>
        <w:t>Tổ chức họp, tọa đàm góp ý:</w:t>
      </w:r>
    </w:p>
    <w:p w:rsidR="00E10C4F" w:rsidRPr="00AA63E0" w:rsidRDefault="00AE63EC" w:rsidP="00F11B28">
      <w:pPr>
        <w:pStyle w:val="NormalWeb"/>
        <w:spacing w:before="0" w:beforeAutospacing="0" w:after="120" w:afterAutospacing="0" w:line="312" w:lineRule="auto"/>
        <w:ind w:left="567"/>
        <w:jc w:val="both"/>
        <w:rPr>
          <w:sz w:val="28"/>
          <w:szCs w:val="28"/>
        </w:rPr>
      </w:pPr>
      <w:r w:rsidRPr="00AA63E0">
        <w:rPr>
          <w:sz w:val="28"/>
          <w:szCs w:val="28"/>
        </w:rPr>
        <w:t>a)</w:t>
      </w:r>
      <w:r w:rsidR="00F90CD3" w:rsidRPr="00AA63E0">
        <w:rPr>
          <w:sz w:val="28"/>
          <w:szCs w:val="28"/>
        </w:rPr>
        <w:t xml:space="preserve"> </w:t>
      </w:r>
      <w:r w:rsidR="00E10C4F" w:rsidRPr="00AA63E0">
        <w:rPr>
          <w:sz w:val="28"/>
          <w:szCs w:val="28"/>
        </w:rPr>
        <w:t xml:space="preserve"> Chủ trì: </w:t>
      </w:r>
      <w:proofErr w:type="gramStart"/>
      <w:r w:rsidR="00E10C4F" w:rsidRPr="00AA63E0">
        <w:rPr>
          <w:sz w:val="28"/>
          <w:szCs w:val="28"/>
        </w:rPr>
        <w:t>200.000 đồng/buổi;</w:t>
      </w:r>
      <w:proofErr w:type="gramEnd"/>
    </w:p>
    <w:p w:rsidR="00E10C4F" w:rsidRPr="00AA63E0" w:rsidRDefault="00AE63EC" w:rsidP="00F11B28">
      <w:pPr>
        <w:pStyle w:val="NormalWeb"/>
        <w:spacing w:before="0" w:beforeAutospacing="0" w:after="120" w:afterAutospacing="0" w:line="312" w:lineRule="auto"/>
        <w:ind w:left="567"/>
        <w:jc w:val="both"/>
        <w:rPr>
          <w:sz w:val="28"/>
          <w:szCs w:val="28"/>
        </w:rPr>
      </w:pPr>
      <w:r w:rsidRPr="00AA63E0">
        <w:rPr>
          <w:sz w:val="28"/>
          <w:szCs w:val="28"/>
        </w:rPr>
        <w:t>b)</w:t>
      </w:r>
      <w:r w:rsidR="00F90CD3" w:rsidRPr="00AA63E0">
        <w:rPr>
          <w:sz w:val="28"/>
          <w:szCs w:val="28"/>
        </w:rPr>
        <w:t xml:space="preserve"> </w:t>
      </w:r>
      <w:r w:rsidR="00E10C4F" w:rsidRPr="00AA63E0">
        <w:rPr>
          <w:sz w:val="28"/>
          <w:szCs w:val="28"/>
        </w:rPr>
        <w:t xml:space="preserve">Thành viên dự: </w:t>
      </w:r>
      <w:proofErr w:type="gramStart"/>
      <w:r w:rsidR="00E10C4F" w:rsidRPr="00AA63E0">
        <w:rPr>
          <w:sz w:val="28"/>
          <w:szCs w:val="28"/>
        </w:rPr>
        <w:t>100.000 đồng/buổi;</w:t>
      </w:r>
      <w:proofErr w:type="gramEnd"/>
    </w:p>
    <w:p w:rsidR="005B6658" w:rsidRPr="00AA63E0" w:rsidRDefault="00AE63EC" w:rsidP="00F11B28">
      <w:pPr>
        <w:pStyle w:val="NormalWeb"/>
        <w:spacing w:before="0" w:beforeAutospacing="0" w:after="120" w:afterAutospacing="0" w:line="312" w:lineRule="auto"/>
        <w:ind w:left="567"/>
        <w:jc w:val="both"/>
        <w:rPr>
          <w:sz w:val="28"/>
          <w:szCs w:val="28"/>
        </w:rPr>
      </w:pPr>
      <w:r w:rsidRPr="00AA63E0">
        <w:rPr>
          <w:sz w:val="28"/>
          <w:szCs w:val="28"/>
        </w:rPr>
        <w:t>4.</w:t>
      </w:r>
      <w:r w:rsidR="005B6658" w:rsidRPr="00AA63E0">
        <w:rPr>
          <w:sz w:val="28"/>
          <w:szCs w:val="28"/>
        </w:rPr>
        <w:t xml:space="preserve"> Ý kiến tư vấn của chuyên gia: 500.000/văn bản</w:t>
      </w:r>
      <w:r w:rsidR="004927F4" w:rsidRPr="00AA63E0">
        <w:rPr>
          <w:sz w:val="28"/>
          <w:szCs w:val="28"/>
        </w:rPr>
        <w:t>.</w:t>
      </w:r>
    </w:p>
    <w:p w:rsidR="005B6658" w:rsidRPr="00AA63E0" w:rsidRDefault="00AE63EC" w:rsidP="00F11B28">
      <w:pPr>
        <w:pStyle w:val="NormalWeb"/>
        <w:spacing w:before="0" w:beforeAutospacing="0" w:after="120" w:afterAutospacing="0" w:line="312" w:lineRule="auto"/>
        <w:ind w:left="567"/>
        <w:jc w:val="both"/>
        <w:rPr>
          <w:sz w:val="28"/>
          <w:szCs w:val="28"/>
        </w:rPr>
      </w:pPr>
      <w:r w:rsidRPr="00AA63E0">
        <w:rPr>
          <w:sz w:val="28"/>
          <w:szCs w:val="28"/>
        </w:rPr>
        <w:t>5.</w:t>
      </w:r>
      <w:r w:rsidR="005B6658" w:rsidRPr="00AA63E0">
        <w:rPr>
          <w:sz w:val="28"/>
          <w:szCs w:val="28"/>
        </w:rPr>
        <w:t xml:space="preserve"> </w:t>
      </w:r>
      <w:r w:rsidR="00034AB8" w:rsidRPr="00AA63E0">
        <w:rPr>
          <w:sz w:val="28"/>
          <w:szCs w:val="28"/>
        </w:rPr>
        <w:t>Xét duyệt chương trình, đề án, k</w:t>
      </w:r>
      <w:r w:rsidR="005B6658" w:rsidRPr="00AA63E0">
        <w:rPr>
          <w:sz w:val="28"/>
          <w:szCs w:val="28"/>
        </w:rPr>
        <w:t>ế hoạch</w:t>
      </w:r>
      <w:r w:rsidR="00034AB8" w:rsidRPr="00AA63E0">
        <w:rPr>
          <w:sz w:val="28"/>
          <w:szCs w:val="28"/>
        </w:rPr>
        <w:t>:</w:t>
      </w:r>
    </w:p>
    <w:p w:rsidR="005B6658" w:rsidRPr="00AA63E0" w:rsidRDefault="00AE63EC" w:rsidP="00F11B28">
      <w:pPr>
        <w:pStyle w:val="NormalWeb"/>
        <w:spacing w:before="0" w:beforeAutospacing="0" w:after="120" w:afterAutospacing="0" w:line="312" w:lineRule="auto"/>
        <w:ind w:left="567"/>
        <w:jc w:val="both"/>
        <w:rPr>
          <w:sz w:val="28"/>
          <w:szCs w:val="28"/>
        </w:rPr>
      </w:pPr>
      <w:r w:rsidRPr="00AA63E0">
        <w:rPr>
          <w:sz w:val="28"/>
          <w:szCs w:val="28"/>
        </w:rPr>
        <w:t>a)</w:t>
      </w:r>
      <w:r w:rsidR="005B6658" w:rsidRPr="00AA63E0">
        <w:rPr>
          <w:sz w:val="28"/>
          <w:szCs w:val="28"/>
        </w:rPr>
        <w:t xml:space="preserve"> Chủ tịch Hội đồng: </w:t>
      </w:r>
      <w:proofErr w:type="gramStart"/>
      <w:r w:rsidR="005B6658" w:rsidRPr="00AA63E0">
        <w:rPr>
          <w:sz w:val="28"/>
          <w:szCs w:val="28"/>
        </w:rPr>
        <w:t>200.000 đồng/người/buổi;</w:t>
      </w:r>
      <w:proofErr w:type="gramEnd"/>
    </w:p>
    <w:p w:rsidR="005B6658" w:rsidRPr="00AA63E0" w:rsidRDefault="00AE63EC" w:rsidP="00F11B28">
      <w:pPr>
        <w:pStyle w:val="NormalWeb"/>
        <w:spacing w:before="0" w:beforeAutospacing="0" w:after="120" w:afterAutospacing="0" w:line="312" w:lineRule="auto"/>
        <w:ind w:firstLine="567"/>
        <w:rPr>
          <w:sz w:val="28"/>
          <w:szCs w:val="28"/>
        </w:rPr>
      </w:pPr>
      <w:r w:rsidRPr="00AA63E0">
        <w:rPr>
          <w:sz w:val="28"/>
          <w:szCs w:val="28"/>
        </w:rPr>
        <w:t>b)</w:t>
      </w:r>
      <w:r w:rsidR="005B6658" w:rsidRPr="00AA63E0">
        <w:rPr>
          <w:sz w:val="28"/>
          <w:szCs w:val="28"/>
        </w:rPr>
        <w:t xml:space="preserve"> Th</w:t>
      </w:r>
      <w:r w:rsidR="00444808" w:rsidRPr="00AA63E0">
        <w:rPr>
          <w:sz w:val="28"/>
          <w:szCs w:val="28"/>
        </w:rPr>
        <w:t xml:space="preserve">ành viên Hội đồng, </w:t>
      </w:r>
      <w:proofErr w:type="gramStart"/>
      <w:r w:rsidR="00444808" w:rsidRPr="00AA63E0">
        <w:rPr>
          <w:sz w:val="28"/>
          <w:szCs w:val="28"/>
        </w:rPr>
        <w:t>thư</w:t>
      </w:r>
      <w:proofErr w:type="gramEnd"/>
      <w:r w:rsidR="00444808" w:rsidRPr="00AA63E0">
        <w:rPr>
          <w:sz w:val="28"/>
          <w:szCs w:val="28"/>
        </w:rPr>
        <w:t xml:space="preserve"> ký: 150.</w:t>
      </w:r>
      <w:r w:rsidR="005B6658" w:rsidRPr="00AA63E0">
        <w:rPr>
          <w:sz w:val="28"/>
          <w:szCs w:val="28"/>
        </w:rPr>
        <w:t>000 đồng/người/buổi;</w:t>
      </w:r>
    </w:p>
    <w:p w:rsidR="005B6658" w:rsidRPr="00AA63E0" w:rsidRDefault="00AE63EC" w:rsidP="00F11B28">
      <w:pPr>
        <w:pStyle w:val="NormalWeb"/>
        <w:spacing w:before="0" w:beforeAutospacing="0" w:after="120" w:afterAutospacing="0" w:line="312" w:lineRule="auto"/>
        <w:ind w:firstLine="567"/>
        <w:rPr>
          <w:sz w:val="28"/>
          <w:szCs w:val="28"/>
        </w:rPr>
      </w:pPr>
      <w:r w:rsidRPr="00AA63E0">
        <w:rPr>
          <w:sz w:val="28"/>
          <w:szCs w:val="28"/>
        </w:rPr>
        <w:t>c)</w:t>
      </w:r>
      <w:r w:rsidR="005B6658" w:rsidRPr="00AA63E0">
        <w:rPr>
          <w:sz w:val="28"/>
          <w:szCs w:val="28"/>
        </w:rPr>
        <w:t xml:space="preserve"> Đại biểu được mời tham dự: </w:t>
      </w:r>
      <w:proofErr w:type="gramStart"/>
      <w:r w:rsidR="005B6658" w:rsidRPr="00AA63E0">
        <w:rPr>
          <w:sz w:val="28"/>
          <w:szCs w:val="28"/>
        </w:rPr>
        <w:t>100.000 đồng/người/buổi;</w:t>
      </w:r>
      <w:proofErr w:type="gramEnd"/>
    </w:p>
    <w:p w:rsidR="005B6658" w:rsidRPr="00AA63E0" w:rsidRDefault="00AE63EC" w:rsidP="00F11B28">
      <w:pPr>
        <w:pStyle w:val="NormalWeb"/>
        <w:spacing w:before="0" w:beforeAutospacing="0" w:after="120" w:afterAutospacing="0" w:line="312" w:lineRule="auto"/>
        <w:ind w:firstLine="567"/>
        <w:jc w:val="both"/>
        <w:rPr>
          <w:sz w:val="28"/>
          <w:szCs w:val="28"/>
        </w:rPr>
      </w:pPr>
      <w:r w:rsidRPr="00AA63E0">
        <w:rPr>
          <w:sz w:val="28"/>
          <w:szCs w:val="28"/>
        </w:rPr>
        <w:t xml:space="preserve">d) </w:t>
      </w:r>
      <w:r w:rsidR="005B6658" w:rsidRPr="00AA63E0">
        <w:rPr>
          <w:sz w:val="28"/>
          <w:szCs w:val="28"/>
        </w:rPr>
        <w:t>Nhận xét, phản biện của Hội đồng: 300.000 đồng/bài viết;</w:t>
      </w:r>
    </w:p>
    <w:p w:rsidR="005B6658" w:rsidRPr="00AA63E0" w:rsidRDefault="00AE63EC" w:rsidP="00F11B28">
      <w:pPr>
        <w:pStyle w:val="NormalWeb"/>
        <w:spacing w:before="0" w:beforeAutospacing="0" w:after="120" w:afterAutospacing="0" w:line="312" w:lineRule="auto"/>
        <w:ind w:firstLine="567"/>
        <w:jc w:val="both"/>
        <w:rPr>
          <w:sz w:val="28"/>
          <w:szCs w:val="28"/>
        </w:rPr>
      </w:pPr>
      <w:r w:rsidRPr="00AA63E0">
        <w:rPr>
          <w:sz w:val="28"/>
          <w:szCs w:val="28"/>
        </w:rPr>
        <w:t>đ)</w:t>
      </w:r>
      <w:r w:rsidR="005B6658" w:rsidRPr="00AA63E0">
        <w:rPr>
          <w:sz w:val="28"/>
          <w:szCs w:val="28"/>
        </w:rPr>
        <w:t xml:space="preserve"> Bài nhận xét của ủy viên Hội đồng: </w:t>
      </w:r>
      <w:r w:rsidR="00444808" w:rsidRPr="00AA63E0">
        <w:rPr>
          <w:sz w:val="28"/>
          <w:szCs w:val="28"/>
        </w:rPr>
        <w:t>200.000 đồng/bài viết.</w:t>
      </w:r>
    </w:p>
    <w:p w:rsidR="005B6658" w:rsidRPr="00AA63E0" w:rsidRDefault="00AE63EC" w:rsidP="00F11B28">
      <w:pPr>
        <w:pStyle w:val="NormalWeb"/>
        <w:spacing w:before="0" w:beforeAutospacing="0" w:after="120" w:afterAutospacing="0" w:line="312" w:lineRule="auto"/>
        <w:ind w:firstLine="567"/>
        <w:jc w:val="both"/>
        <w:rPr>
          <w:sz w:val="28"/>
          <w:szCs w:val="28"/>
        </w:rPr>
      </w:pPr>
      <w:r w:rsidRPr="00AA63E0">
        <w:rPr>
          <w:sz w:val="28"/>
          <w:szCs w:val="28"/>
        </w:rPr>
        <w:t>6.</w:t>
      </w:r>
      <w:r w:rsidR="004927F4" w:rsidRPr="00AA63E0">
        <w:rPr>
          <w:sz w:val="28"/>
          <w:szCs w:val="28"/>
        </w:rPr>
        <w:t xml:space="preserve"> Ý kiến thẩm định c</w:t>
      </w:r>
      <w:r w:rsidR="005B6658" w:rsidRPr="00AA63E0">
        <w:rPr>
          <w:sz w:val="28"/>
          <w:szCs w:val="28"/>
        </w:rPr>
        <w:t>hương trình, đề án, kế hoạch: 500.000 đồng/bài viết (đối với trường hợp khôn</w:t>
      </w:r>
      <w:r w:rsidR="00444808" w:rsidRPr="00AA63E0">
        <w:rPr>
          <w:sz w:val="28"/>
          <w:szCs w:val="28"/>
        </w:rPr>
        <w:t>g thành lập Hội đồng xét duyệt).</w:t>
      </w:r>
    </w:p>
    <w:p w:rsidR="005B6658" w:rsidRPr="00AA63E0" w:rsidRDefault="00AE63EC" w:rsidP="00F11B28">
      <w:pPr>
        <w:pStyle w:val="NormalWeb"/>
        <w:spacing w:before="0" w:beforeAutospacing="0" w:after="120" w:afterAutospacing="0" w:line="312" w:lineRule="auto"/>
        <w:ind w:firstLine="567"/>
        <w:jc w:val="both"/>
        <w:rPr>
          <w:sz w:val="28"/>
          <w:szCs w:val="28"/>
        </w:rPr>
      </w:pPr>
      <w:r w:rsidRPr="00AA63E0">
        <w:rPr>
          <w:sz w:val="28"/>
          <w:szCs w:val="28"/>
        </w:rPr>
        <w:t>7.</w:t>
      </w:r>
      <w:r w:rsidR="005B6658" w:rsidRPr="00AA63E0">
        <w:rPr>
          <w:sz w:val="28"/>
          <w:szCs w:val="28"/>
        </w:rPr>
        <w:t xml:space="preserve"> Xây dựng các văn b</w:t>
      </w:r>
      <w:r w:rsidR="004927F4" w:rsidRPr="00AA63E0">
        <w:rPr>
          <w:sz w:val="28"/>
          <w:szCs w:val="28"/>
        </w:rPr>
        <w:t>ản quản lý, chỉ đạo, hướng dẫn c</w:t>
      </w:r>
      <w:r w:rsidR="005B6658" w:rsidRPr="00AA63E0">
        <w:rPr>
          <w:sz w:val="28"/>
          <w:szCs w:val="28"/>
        </w:rPr>
        <w:t>hương trình, đề án, kế hoạch: 500.000 đồng/văn bản.</w:t>
      </w:r>
    </w:p>
    <w:p w:rsidR="00E10C4F" w:rsidRPr="00AA63E0" w:rsidRDefault="0092320A" w:rsidP="00F11B28">
      <w:pPr>
        <w:pStyle w:val="NormalWeb"/>
        <w:shd w:val="clear" w:color="auto" w:fill="FFFFFF"/>
        <w:spacing w:before="0" w:beforeAutospacing="0" w:after="120" w:afterAutospacing="0" w:line="312" w:lineRule="auto"/>
        <w:ind w:firstLine="567"/>
        <w:jc w:val="both"/>
        <w:rPr>
          <w:b/>
          <w:sz w:val="28"/>
          <w:szCs w:val="28"/>
        </w:rPr>
      </w:pPr>
      <w:proofErr w:type="gramStart"/>
      <w:r w:rsidRPr="00AA63E0">
        <w:rPr>
          <w:b/>
          <w:sz w:val="28"/>
          <w:szCs w:val="28"/>
        </w:rPr>
        <w:t>Điều 12.</w:t>
      </w:r>
      <w:proofErr w:type="gramEnd"/>
      <w:r w:rsidR="004D20E7" w:rsidRPr="00AA63E0">
        <w:rPr>
          <w:b/>
          <w:sz w:val="28"/>
          <w:szCs w:val="28"/>
        </w:rPr>
        <w:t xml:space="preserve"> Mức ch</w:t>
      </w:r>
      <w:r w:rsidR="00E10C4F" w:rsidRPr="00AA63E0">
        <w:rPr>
          <w:b/>
          <w:sz w:val="28"/>
          <w:szCs w:val="28"/>
        </w:rPr>
        <w:t>i t</w:t>
      </w:r>
      <w:r w:rsidRPr="00AA63E0">
        <w:rPr>
          <w:b/>
          <w:sz w:val="28"/>
          <w:szCs w:val="28"/>
        </w:rPr>
        <w:t xml:space="preserve">hù </w:t>
      </w:r>
      <w:proofErr w:type="gramStart"/>
      <w:r w:rsidRPr="00AA63E0">
        <w:rPr>
          <w:b/>
          <w:sz w:val="28"/>
          <w:szCs w:val="28"/>
        </w:rPr>
        <w:t>lao</w:t>
      </w:r>
      <w:proofErr w:type="gramEnd"/>
    </w:p>
    <w:p w:rsidR="00202610" w:rsidRPr="00AA63E0" w:rsidRDefault="00764975" w:rsidP="00F11B28">
      <w:pPr>
        <w:pStyle w:val="NormalWeb"/>
        <w:shd w:val="clear" w:color="auto" w:fill="FFFFFF"/>
        <w:spacing w:before="0" w:beforeAutospacing="0" w:after="120" w:afterAutospacing="0" w:line="312" w:lineRule="auto"/>
        <w:ind w:firstLine="567"/>
        <w:jc w:val="both"/>
        <w:rPr>
          <w:sz w:val="28"/>
          <w:szCs w:val="28"/>
        </w:rPr>
      </w:pPr>
      <w:r w:rsidRPr="00AA63E0">
        <w:rPr>
          <w:sz w:val="28"/>
          <w:szCs w:val="28"/>
        </w:rPr>
        <w:t xml:space="preserve"> </w:t>
      </w:r>
      <w:r w:rsidR="0092320A" w:rsidRPr="00AA63E0">
        <w:rPr>
          <w:sz w:val="28"/>
          <w:szCs w:val="28"/>
        </w:rPr>
        <w:t>1.</w:t>
      </w:r>
      <w:r w:rsidR="00E10C4F" w:rsidRPr="00AA63E0">
        <w:rPr>
          <w:sz w:val="28"/>
          <w:szCs w:val="28"/>
        </w:rPr>
        <w:t xml:space="preserve"> </w:t>
      </w:r>
      <w:r w:rsidR="005831BF" w:rsidRPr="00AA63E0">
        <w:rPr>
          <w:sz w:val="28"/>
          <w:szCs w:val="28"/>
        </w:rPr>
        <w:t>Thù lao báo cáo viên pháp luật, tuyên truyền viên pháp luật, hoà giải viên cơ sở, người được mời tham gia thực hiện phổ biến, giáo dục pháp luật, chuẩn tiếp cận pháp luật và hòa giải ở cơ sở; hướng dẫn sinh hoạt chuyên đề Câu lạc bộ pháp luật, nhóm nòn</w:t>
      </w:r>
      <w:r w:rsidR="00202610" w:rsidRPr="00AA63E0">
        <w:rPr>
          <w:sz w:val="28"/>
          <w:szCs w:val="28"/>
        </w:rPr>
        <w:t>g cốt với tư cách là giảng viên: Thực hiện theo chế độ thù lao giảng viên quy định tại Thông tư số </w:t>
      </w:r>
      <w:bookmarkStart w:id="13" w:name="tvpllink_xiswgivqeg_2"/>
      <w:r w:rsidR="00202610" w:rsidRPr="00AA63E0">
        <w:rPr>
          <w:sz w:val="28"/>
          <w:szCs w:val="28"/>
        </w:rPr>
        <w:fldChar w:fldCharType="begin"/>
      </w:r>
      <w:r w:rsidR="00202610" w:rsidRPr="00AA63E0">
        <w:rPr>
          <w:sz w:val="28"/>
          <w:szCs w:val="28"/>
        </w:rPr>
        <w:instrText xml:space="preserve"> HYPERLINK "https://thuvienphapluat.vn/van-ban/Bo-may-hanh-chinh/Thong-tu-36-2018-TT-BTC-huong-dan-lap-du-toan-quan-ly-kinh-phi-dao-tao-can-bo-cong-chuc-383277.aspx" \t "_blank" </w:instrText>
      </w:r>
      <w:r w:rsidR="00202610" w:rsidRPr="00AA63E0">
        <w:rPr>
          <w:sz w:val="28"/>
          <w:szCs w:val="28"/>
        </w:rPr>
        <w:fldChar w:fldCharType="separate"/>
      </w:r>
      <w:r w:rsidR="00202610" w:rsidRPr="00AA63E0">
        <w:rPr>
          <w:rStyle w:val="Hyperlink"/>
          <w:color w:val="auto"/>
          <w:sz w:val="28"/>
          <w:szCs w:val="28"/>
          <w:u w:val="none"/>
        </w:rPr>
        <w:t>36/2018/TT-BTC</w:t>
      </w:r>
      <w:r w:rsidR="00202610" w:rsidRPr="00AA63E0">
        <w:rPr>
          <w:sz w:val="28"/>
          <w:szCs w:val="28"/>
        </w:rPr>
        <w:fldChar w:fldCharType="end"/>
      </w:r>
      <w:bookmarkEnd w:id="13"/>
      <w:r w:rsidR="00202610" w:rsidRPr="00AA63E0">
        <w:rPr>
          <w:sz w:val="28"/>
          <w:szCs w:val="28"/>
        </w:rPr>
        <w:t> ngày 30 tháng 3 năm 2018 của Bộ Tài chính;</w:t>
      </w:r>
      <w:r w:rsidR="00E10C4F" w:rsidRPr="00AA63E0">
        <w:rPr>
          <w:sz w:val="28"/>
          <w:szCs w:val="28"/>
        </w:rPr>
        <w:t xml:space="preserve"> </w:t>
      </w:r>
      <w:r w:rsidR="00202610" w:rsidRPr="00AA63E0">
        <w:rPr>
          <w:sz w:val="28"/>
          <w:szCs w:val="28"/>
        </w:rPr>
        <w:t>Thông tư số </w:t>
      </w:r>
      <w:hyperlink r:id="rId17" w:tgtFrame="_blank" w:history="1">
        <w:r w:rsidR="00202610" w:rsidRPr="00AA63E0">
          <w:rPr>
            <w:rStyle w:val="Hyperlink"/>
            <w:color w:val="auto"/>
            <w:sz w:val="28"/>
            <w:szCs w:val="28"/>
            <w:u w:val="none"/>
          </w:rPr>
          <w:t>06/2023/TT-BTC</w:t>
        </w:r>
      </w:hyperlink>
      <w:r w:rsidR="00202610" w:rsidRPr="00AA63E0">
        <w:rPr>
          <w:sz w:val="28"/>
          <w:szCs w:val="28"/>
        </w:rPr>
        <w:t> ngày 31 tháng 01 năm 2023 của Bộ Tài chính sửa đổi, bổ sung một số điều của Thông tư số </w:t>
      </w:r>
      <w:hyperlink r:id="rId18" w:tgtFrame="_blank" w:history="1">
        <w:r w:rsidR="00202610" w:rsidRPr="00AA63E0">
          <w:rPr>
            <w:rStyle w:val="Hyperlink"/>
            <w:color w:val="auto"/>
            <w:sz w:val="28"/>
            <w:szCs w:val="28"/>
            <w:u w:val="none"/>
          </w:rPr>
          <w:t>36/2018/TT-BTC</w:t>
        </w:r>
      </w:hyperlink>
      <w:r w:rsidR="00E10C4F" w:rsidRPr="00AA63E0">
        <w:rPr>
          <w:sz w:val="28"/>
          <w:szCs w:val="28"/>
        </w:rPr>
        <w:t> ngày 30 tháng 3 năm 2018 và Nghị quyết số 29/2018/NQ-HĐND ngày 07 tháng 12 năm 2018 của Hội đồng nhân dân Thành phố Hồ Chí Minh về mức chi đào tạo, bồi dưỡng cán bộ, công chức, viên chức trên địa bàn Thành phố Hồ Chí Minh.</w:t>
      </w:r>
    </w:p>
    <w:p w:rsidR="00202610" w:rsidRPr="00AA63E0" w:rsidRDefault="00202610" w:rsidP="00F11B28">
      <w:pPr>
        <w:pStyle w:val="NormalWeb"/>
        <w:shd w:val="clear" w:color="auto" w:fill="FFFFFF"/>
        <w:spacing w:before="0" w:beforeAutospacing="0" w:after="120" w:afterAutospacing="0" w:line="312" w:lineRule="auto"/>
        <w:ind w:firstLine="567"/>
        <w:jc w:val="both"/>
        <w:rPr>
          <w:sz w:val="28"/>
          <w:szCs w:val="28"/>
        </w:rPr>
      </w:pPr>
      <w:r w:rsidRPr="00AA63E0">
        <w:rPr>
          <w:sz w:val="28"/>
          <w:szCs w:val="28"/>
        </w:rPr>
        <w:t xml:space="preserve">Trường hợp thực hiện phổ biến giáo dục pháp luật cho các đối tượng đặc thù </w:t>
      </w:r>
      <w:proofErr w:type="gramStart"/>
      <w:r w:rsidRPr="00AA63E0">
        <w:rPr>
          <w:sz w:val="28"/>
          <w:szCs w:val="28"/>
        </w:rPr>
        <w:t>theo</w:t>
      </w:r>
      <w:proofErr w:type="gramEnd"/>
      <w:r w:rsidRPr="00AA63E0">
        <w:rPr>
          <w:sz w:val="28"/>
          <w:szCs w:val="28"/>
        </w:rPr>
        <w:t xml:space="preserve"> quy định tại các </w:t>
      </w:r>
      <w:bookmarkStart w:id="14" w:name="dc_6"/>
      <w:r w:rsidRPr="00AA63E0">
        <w:rPr>
          <w:sz w:val="28"/>
          <w:szCs w:val="28"/>
        </w:rPr>
        <w:t>Điều 17, 18, 19</w:t>
      </w:r>
      <w:bookmarkEnd w:id="14"/>
      <w:r w:rsidRPr="00AA63E0">
        <w:rPr>
          <w:sz w:val="28"/>
          <w:szCs w:val="28"/>
        </w:rPr>
        <w:t>, </w:t>
      </w:r>
      <w:bookmarkStart w:id="15" w:name="dc_7"/>
      <w:r w:rsidRPr="00AA63E0">
        <w:rPr>
          <w:sz w:val="28"/>
          <w:szCs w:val="28"/>
        </w:rPr>
        <w:t>20, 21, 22 của Luật Phổ biến, giáo dục pháp luật</w:t>
      </w:r>
      <w:bookmarkEnd w:id="15"/>
      <w:r w:rsidRPr="00AA63E0">
        <w:rPr>
          <w:sz w:val="28"/>
          <w:szCs w:val="28"/>
        </w:rPr>
        <w:t> được hưởng</w:t>
      </w:r>
      <w:r w:rsidR="00E10C4F" w:rsidRPr="00AA63E0">
        <w:rPr>
          <w:sz w:val="28"/>
          <w:szCs w:val="28"/>
        </w:rPr>
        <w:t xml:space="preserve"> thêm 20% mức thù lao được nhận.</w:t>
      </w:r>
    </w:p>
    <w:p w:rsidR="00202610" w:rsidRPr="00AA63E0" w:rsidRDefault="0092320A" w:rsidP="00F11B28">
      <w:pPr>
        <w:pStyle w:val="NormalWeb"/>
        <w:shd w:val="clear" w:color="auto" w:fill="FFFFFF"/>
        <w:spacing w:before="0" w:beforeAutospacing="0" w:after="120" w:afterAutospacing="0" w:line="312" w:lineRule="auto"/>
        <w:ind w:firstLine="567"/>
        <w:jc w:val="both"/>
        <w:rPr>
          <w:sz w:val="28"/>
          <w:szCs w:val="28"/>
        </w:rPr>
      </w:pPr>
      <w:r w:rsidRPr="00AA63E0">
        <w:rPr>
          <w:sz w:val="28"/>
          <w:szCs w:val="28"/>
        </w:rPr>
        <w:lastRenderedPageBreak/>
        <w:t>2.</w:t>
      </w:r>
      <w:r w:rsidR="00202610" w:rsidRPr="00AA63E0">
        <w:rPr>
          <w:sz w:val="28"/>
          <w:szCs w:val="28"/>
        </w:rPr>
        <w:t xml:space="preserve"> Thù lao huy động chuyên gia, nhà khoa học, nhà hoạt động thực tiễn tham gia triển khai các nhiệm vụ của Hội đồng phối hợp phổ biến, giáo dục pháp luật: Áp dụng theo quy định tại Thông tư số </w:t>
      </w:r>
      <w:hyperlink r:id="rId19" w:tgtFrame="_blank" w:history="1">
        <w:r w:rsidR="00202610" w:rsidRPr="00AA63E0">
          <w:rPr>
            <w:rStyle w:val="Hyperlink"/>
            <w:color w:val="auto"/>
            <w:sz w:val="28"/>
            <w:szCs w:val="28"/>
            <w:u w:val="none"/>
          </w:rPr>
          <w:t>02/2015/TT-BLĐTBXH</w:t>
        </w:r>
      </w:hyperlink>
      <w:r w:rsidR="00202610" w:rsidRPr="00AA63E0">
        <w:rPr>
          <w:sz w:val="28"/>
          <w:szCs w:val="28"/>
        </w:rPr>
        <w:t> ngày 12 tháng 01 năm 2015 của Bộ Lao động - Thương binh và Xã hội quy định mức lương đối với chuyên gia tư vấn trong nước làm cơ sở dự toán gói thầu cung cấp dịch vụ tư vấn áp dụng hình thức hợp đồng theo thời gian sử dụng vốn nhà nước. Danh sách chuyên gia, nhà khoa học, nhà hoạt động thực tiễn được chi trả thù lao huy động do người có thẩm quyền quy định tại Điều 3 Quyết định số 21/2021/QĐ-TTg ngày 21 tháng 6 năm 2021 của Thủ tướng Chính phủ quy định về thành phần và nhiệm vụ, quyền hạn của Hội đồng phối hợp phổ biến, giáo dục pháp luật quyết định.</w:t>
      </w:r>
    </w:p>
    <w:p w:rsidR="00803DE3" w:rsidRPr="00AA63E0" w:rsidRDefault="0092320A" w:rsidP="00F11B28">
      <w:pPr>
        <w:pStyle w:val="NormalWeb"/>
        <w:shd w:val="clear" w:color="auto" w:fill="FFFFFF"/>
        <w:spacing w:before="0" w:beforeAutospacing="0" w:after="120" w:afterAutospacing="0" w:line="312" w:lineRule="auto"/>
        <w:ind w:firstLine="567"/>
        <w:jc w:val="both"/>
        <w:rPr>
          <w:b/>
          <w:sz w:val="28"/>
          <w:szCs w:val="28"/>
        </w:rPr>
      </w:pPr>
      <w:proofErr w:type="gramStart"/>
      <w:r w:rsidRPr="00AA63E0">
        <w:rPr>
          <w:b/>
          <w:sz w:val="28"/>
          <w:szCs w:val="28"/>
        </w:rPr>
        <w:t>Điều 13</w:t>
      </w:r>
      <w:r w:rsidR="005B6658" w:rsidRPr="00AA63E0">
        <w:rPr>
          <w:b/>
          <w:sz w:val="28"/>
          <w:szCs w:val="28"/>
        </w:rPr>
        <w:t>.</w:t>
      </w:r>
      <w:proofErr w:type="gramEnd"/>
      <w:r w:rsidR="005B6658" w:rsidRPr="00AA63E0">
        <w:rPr>
          <w:b/>
          <w:sz w:val="28"/>
          <w:szCs w:val="28"/>
        </w:rPr>
        <w:t xml:space="preserve"> </w:t>
      </w:r>
      <w:r w:rsidR="004D20E7" w:rsidRPr="00AA63E0">
        <w:rPr>
          <w:b/>
          <w:sz w:val="28"/>
          <w:szCs w:val="28"/>
        </w:rPr>
        <w:t>Mức c</w:t>
      </w:r>
      <w:r w:rsidR="005B6658" w:rsidRPr="00AA63E0">
        <w:rPr>
          <w:b/>
          <w:sz w:val="28"/>
          <w:szCs w:val="28"/>
        </w:rPr>
        <w:t>hi xây dựng và duy trì sinh hoạt Câu lạc bộ pháp luật, nhóm nòng cốt</w:t>
      </w:r>
    </w:p>
    <w:p w:rsidR="005B6658" w:rsidRPr="00AA63E0" w:rsidRDefault="0092320A" w:rsidP="00F11B28">
      <w:pPr>
        <w:pStyle w:val="NormalWeb"/>
        <w:spacing w:before="0" w:beforeAutospacing="0" w:after="120" w:afterAutospacing="0" w:line="312" w:lineRule="auto"/>
        <w:ind w:firstLine="567"/>
        <w:jc w:val="both"/>
        <w:rPr>
          <w:sz w:val="28"/>
          <w:szCs w:val="28"/>
        </w:rPr>
      </w:pPr>
      <w:r w:rsidRPr="00AA63E0">
        <w:rPr>
          <w:sz w:val="28"/>
          <w:szCs w:val="28"/>
        </w:rPr>
        <w:t>1.</w:t>
      </w:r>
      <w:r w:rsidR="005B6658" w:rsidRPr="00AA63E0">
        <w:rPr>
          <w:sz w:val="28"/>
          <w:szCs w:val="28"/>
        </w:rPr>
        <w:t xml:space="preserve"> Chi hỗ trợ tiền ăn, nước uống cho thành viên tham gia hội nghị ra mắt Câu lạc bộ pháp luật</w:t>
      </w:r>
      <w:r w:rsidR="00BC6815" w:rsidRPr="00AA63E0">
        <w:rPr>
          <w:sz w:val="28"/>
          <w:szCs w:val="28"/>
        </w:rPr>
        <w:t>, nhóm nòng cốt</w:t>
      </w:r>
      <w:r w:rsidR="005B6658" w:rsidRPr="00AA63E0">
        <w:rPr>
          <w:sz w:val="28"/>
          <w:szCs w:val="28"/>
        </w:rPr>
        <w:t xml:space="preserve">: </w:t>
      </w:r>
      <w:proofErr w:type="gramStart"/>
      <w:r w:rsidR="005B6658" w:rsidRPr="00AA63E0">
        <w:rPr>
          <w:sz w:val="28"/>
          <w:szCs w:val="28"/>
        </w:rPr>
        <w:t>50.000 đồng/người/buổi (không quá 01 ngày</w:t>
      </w:r>
      <w:r w:rsidRPr="00AA63E0">
        <w:rPr>
          <w:sz w:val="28"/>
          <w:szCs w:val="28"/>
        </w:rPr>
        <w:t>)</w:t>
      </w:r>
      <w:proofErr w:type="gramEnd"/>
      <w:r w:rsidRPr="00AA63E0">
        <w:rPr>
          <w:sz w:val="28"/>
          <w:szCs w:val="28"/>
        </w:rPr>
        <w:t>.</w:t>
      </w:r>
    </w:p>
    <w:p w:rsidR="009F0EF2" w:rsidRPr="00AA63E0" w:rsidRDefault="0092320A" w:rsidP="00F11B28">
      <w:pPr>
        <w:pStyle w:val="NormalWeb"/>
        <w:shd w:val="clear" w:color="auto" w:fill="FFFFFF"/>
        <w:spacing w:before="0" w:beforeAutospacing="0" w:after="120" w:afterAutospacing="0" w:line="312" w:lineRule="auto"/>
        <w:ind w:firstLine="567"/>
        <w:jc w:val="both"/>
        <w:rPr>
          <w:b/>
          <w:sz w:val="28"/>
          <w:szCs w:val="28"/>
        </w:rPr>
      </w:pPr>
      <w:r w:rsidRPr="00AA63E0">
        <w:rPr>
          <w:sz w:val="28"/>
          <w:szCs w:val="28"/>
        </w:rPr>
        <w:t>2.</w:t>
      </w:r>
      <w:r w:rsidR="005B6658" w:rsidRPr="00AA63E0">
        <w:rPr>
          <w:sz w:val="28"/>
          <w:szCs w:val="28"/>
        </w:rPr>
        <w:t xml:space="preserve"> Chi tiền nước uống cho người dự sinh hoạt Câu lạc bộ pháp luật</w:t>
      </w:r>
      <w:r w:rsidR="00BC6815" w:rsidRPr="00AA63E0">
        <w:rPr>
          <w:sz w:val="28"/>
          <w:szCs w:val="28"/>
        </w:rPr>
        <w:t>, nhóm nòng cốt</w:t>
      </w:r>
      <w:r w:rsidR="005B6658" w:rsidRPr="00AA63E0">
        <w:rPr>
          <w:sz w:val="28"/>
          <w:szCs w:val="28"/>
        </w:rPr>
        <w:t xml:space="preserve">: </w:t>
      </w:r>
      <w:proofErr w:type="gramStart"/>
      <w:r w:rsidR="005B6658" w:rsidRPr="00AA63E0">
        <w:rPr>
          <w:sz w:val="28"/>
          <w:szCs w:val="28"/>
        </w:rPr>
        <w:t>20.000 đồng/người/buổi</w:t>
      </w:r>
      <w:proofErr w:type="gramEnd"/>
      <w:r w:rsidR="005B6658" w:rsidRPr="00AA63E0">
        <w:rPr>
          <w:sz w:val="28"/>
          <w:szCs w:val="28"/>
        </w:rPr>
        <w:t>.</w:t>
      </w:r>
    </w:p>
    <w:p w:rsidR="009F0EF2" w:rsidRPr="00AA63E0" w:rsidRDefault="0092320A" w:rsidP="00F11B28">
      <w:pPr>
        <w:pStyle w:val="NormalWeb"/>
        <w:shd w:val="clear" w:color="auto" w:fill="FFFFFF"/>
        <w:spacing w:before="0" w:beforeAutospacing="0" w:after="120" w:afterAutospacing="0" w:line="312" w:lineRule="auto"/>
        <w:ind w:firstLine="567"/>
        <w:jc w:val="both"/>
        <w:rPr>
          <w:b/>
          <w:sz w:val="28"/>
          <w:szCs w:val="28"/>
        </w:rPr>
      </w:pPr>
      <w:proofErr w:type="gramStart"/>
      <w:r w:rsidRPr="00AA63E0">
        <w:rPr>
          <w:b/>
          <w:sz w:val="28"/>
          <w:szCs w:val="28"/>
        </w:rPr>
        <w:t>Điều 14.</w:t>
      </w:r>
      <w:proofErr w:type="gramEnd"/>
      <w:r w:rsidR="004D20E7" w:rsidRPr="00AA63E0">
        <w:rPr>
          <w:b/>
          <w:sz w:val="28"/>
          <w:szCs w:val="28"/>
        </w:rPr>
        <w:t xml:space="preserve"> Mức c</w:t>
      </w:r>
      <w:r w:rsidR="005B6658" w:rsidRPr="00AA63E0">
        <w:rPr>
          <w:b/>
          <w:sz w:val="28"/>
          <w:szCs w:val="28"/>
        </w:rPr>
        <w:t>hi tổ chức cuộc thi, hội thi</w:t>
      </w:r>
    </w:p>
    <w:p w:rsidR="0092320A" w:rsidRPr="00AA63E0" w:rsidRDefault="0092320A" w:rsidP="00F11B28">
      <w:pPr>
        <w:pStyle w:val="NormalWeb"/>
        <w:shd w:val="clear" w:color="auto" w:fill="FFFFFF"/>
        <w:spacing w:before="0" w:beforeAutospacing="0" w:after="120" w:afterAutospacing="0" w:line="312" w:lineRule="auto"/>
        <w:ind w:firstLine="567"/>
        <w:jc w:val="both"/>
        <w:rPr>
          <w:sz w:val="28"/>
          <w:szCs w:val="28"/>
        </w:rPr>
      </w:pPr>
      <w:r w:rsidRPr="00AA63E0">
        <w:rPr>
          <w:sz w:val="28"/>
          <w:szCs w:val="28"/>
        </w:rPr>
        <w:t>1. Chi tổ chức cuộc thi, hội thi viết, thi sân khấu, trên internet về tìm hiểu pháp luật, nghiệp vụ phổ biến, giáo dục pháp luật, chuẩn tiếp cận pháp luật và hòa giải ở cơ sở, bao gồm:</w:t>
      </w:r>
    </w:p>
    <w:p w:rsidR="0092320A" w:rsidRPr="00AA63E0" w:rsidRDefault="0092320A" w:rsidP="00F11B28">
      <w:pPr>
        <w:pStyle w:val="NormalWeb"/>
        <w:tabs>
          <w:tab w:val="left" w:pos="1843"/>
        </w:tabs>
        <w:spacing w:before="0" w:beforeAutospacing="0" w:after="120" w:afterAutospacing="0" w:line="312" w:lineRule="auto"/>
        <w:ind w:firstLine="567"/>
        <w:jc w:val="both"/>
        <w:rPr>
          <w:sz w:val="28"/>
          <w:szCs w:val="28"/>
          <w:shd w:val="clear" w:color="auto" w:fill="FFFFFF"/>
        </w:rPr>
      </w:pPr>
      <w:r w:rsidRPr="00AA63E0">
        <w:rPr>
          <w:sz w:val="28"/>
          <w:szCs w:val="28"/>
        </w:rPr>
        <w:t>a) Chi hỗ trợ tiền ăn, ở cho thành viên ban tổ chức, các ban, tiểu ban, hội đồng trong những ngày tham gia trực tiếp tổ chức cuộc thi theo quyết định của cấp có thẩm qu</w:t>
      </w:r>
      <w:r w:rsidR="00D13E66" w:rsidRPr="00AA63E0">
        <w:rPr>
          <w:sz w:val="28"/>
          <w:szCs w:val="28"/>
        </w:rPr>
        <w:t>yền; c</w:t>
      </w:r>
      <w:r w:rsidRPr="00AA63E0">
        <w:rPr>
          <w:sz w:val="28"/>
          <w:szCs w:val="28"/>
        </w:rPr>
        <w:t>hi hỗ trợ tiền ăn, ở cho thí sinh tham gia cuộc thi (kể cả ngày tập luyện và thi, tối đa không quá 10 ngày): Nội dung và mức chi thực hiện theo quy định tại Thông tư số </w:t>
      </w:r>
      <w:bookmarkStart w:id="16" w:name="tvpllink_iokckdmoej_2"/>
      <w:r w:rsidRPr="00AA63E0">
        <w:rPr>
          <w:sz w:val="28"/>
          <w:szCs w:val="28"/>
        </w:rPr>
        <w:fldChar w:fldCharType="begin"/>
      </w:r>
      <w:r w:rsidRPr="00AA63E0">
        <w:rPr>
          <w:sz w:val="28"/>
          <w:szCs w:val="28"/>
        </w:rPr>
        <w:instrText xml:space="preserve"> HYPERLINK "https://thuvienphapluat.vn/van-ban/Bo-may-hanh-chinh/Thong-tu-40-2017-TT-BTC-cong-tac-phi-chi-hoi-nghi-doi-voi-co-quan-nha-nuoc-su-nghiep-cong-lap-327960.aspx" \t "_blank" </w:instrText>
      </w:r>
      <w:r w:rsidRPr="00AA63E0">
        <w:rPr>
          <w:sz w:val="28"/>
          <w:szCs w:val="28"/>
        </w:rPr>
        <w:fldChar w:fldCharType="separate"/>
      </w:r>
      <w:r w:rsidRPr="00AA63E0">
        <w:rPr>
          <w:rStyle w:val="Hyperlink"/>
          <w:color w:val="auto"/>
          <w:sz w:val="28"/>
          <w:szCs w:val="28"/>
          <w:u w:val="none"/>
        </w:rPr>
        <w:t>40/2017/TT-BTC</w:t>
      </w:r>
      <w:r w:rsidRPr="00AA63E0">
        <w:rPr>
          <w:sz w:val="28"/>
          <w:szCs w:val="28"/>
        </w:rPr>
        <w:fldChar w:fldCharType="end"/>
      </w:r>
      <w:bookmarkEnd w:id="16"/>
      <w:r w:rsidRPr="00AA63E0">
        <w:rPr>
          <w:sz w:val="28"/>
          <w:szCs w:val="28"/>
        </w:rPr>
        <w:t xml:space="preserve"> ngày 28 tháng 4 năm 2017 của Bộ Tài chính quy định chế độ công tác phí, chế độ chi </w:t>
      </w:r>
      <w:r w:rsidR="00F2088C" w:rsidRPr="00AA63E0">
        <w:rPr>
          <w:sz w:val="28"/>
          <w:szCs w:val="28"/>
        </w:rPr>
        <w:t xml:space="preserve">hội nghị </w:t>
      </w:r>
      <w:r w:rsidR="00F2088C" w:rsidRPr="00AA63E0">
        <w:rPr>
          <w:sz w:val="28"/>
          <w:szCs w:val="28"/>
          <w:shd w:val="clear" w:color="auto" w:fill="FFFFFF"/>
        </w:rPr>
        <w:t>và Nghị quyết số 1</w:t>
      </w:r>
      <w:r w:rsidR="00051888" w:rsidRPr="00AA63E0">
        <w:rPr>
          <w:sz w:val="28"/>
          <w:szCs w:val="28"/>
          <w:shd w:val="clear" w:color="auto" w:fill="FFFFFF"/>
        </w:rPr>
        <w:t>3/2017/NQ-HĐND ngày 07 tháng 12</w:t>
      </w:r>
      <w:r w:rsidR="00F2088C" w:rsidRPr="00AA63E0">
        <w:rPr>
          <w:sz w:val="28"/>
          <w:szCs w:val="28"/>
          <w:shd w:val="clear" w:color="auto" w:fill="FFFFFF"/>
        </w:rPr>
        <w:t xml:space="preserve"> năm 2017 của Hội đồng nhân dân Thành phố Hồ Chí Minh về ban hành mức chi chế độ công tác phí và chế độ tổ chức hội nghị trên địa bàn Thành phố Hồ Chí Minh. C</w:t>
      </w:r>
      <w:r w:rsidRPr="00AA63E0">
        <w:rPr>
          <w:sz w:val="28"/>
          <w:szCs w:val="28"/>
        </w:rPr>
        <w:t>án bộ, công chức, viên chức đã được hưởng khoản hỗ trợ tiền ăn, ở thì không được thanh toán công tác phí ở cơ quan;</w:t>
      </w:r>
    </w:p>
    <w:p w:rsidR="0092320A" w:rsidRPr="00AA63E0" w:rsidRDefault="0092320A" w:rsidP="00F11B28">
      <w:pPr>
        <w:pStyle w:val="NormalWeb"/>
        <w:shd w:val="clear" w:color="auto" w:fill="FFFFFF"/>
        <w:spacing w:before="0" w:beforeAutospacing="0" w:after="120" w:afterAutospacing="0" w:line="312" w:lineRule="auto"/>
        <w:ind w:firstLine="567"/>
        <w:jc w:val="both"/>
        <w:rPr>
          <w:sz w:val="28"/>
          <w:szCs w:val="28"/>
        </w:rPr>
      </w:pPr>
      <w:r w:rsidRPr="00AA63E0">
        <w:rPr>
          <w:sz w:val="28"/>
          <w:szCs w:val="28"/>
        </w:rPr>
        <w:t xml:space="preserve">b)  Chi tổ chức cuộc thi, hội thi sân khấu, thi trên mạng internet, thi trên sóng phát thanh - truyền hình có thêm chi thuê dẫn chương trình, thuê diễn văn nghệ </w:t>
      </w:r>
      <w:r w:rsidRPr="00AA63E0">
        <w:rPr>
          <w:sz w:val="28"/>
          <w:szCs w:val="28"/>
        </w:rPr>
        <w:lastRenderedPageBreak/>
        <w:t>lồng ghép tiểu phẩm pháp luật; chi phí hậu kỳ, hội trường, trang thiết bị và các khoản chi khác phục vụ cuộc thi: Nội dung và mức chi th</w:t>
      </w:r>
      <w:r w:rsidR="00C123BD" w:rsidRPr="00AA63E0">
        <w:rPr>
          <w:sz w:val="28"/>
          <w:szCs w:val="28"/>
        </w:rPr>
        <w:t>ực hiện theo quy định tại khoản 3</w:t>
      </w:r>
      <w:r w:rsidRPr="00AA63E0">
        <w:rPr>
          <w:sz w:val="28"/>
          <w:szCs w:val="28"/>
        </w:rPr>
        <w:t xml:space="preserve"> và theo chứng từ chi thực tế hợp pháp được cấp có thẩm quyền phê duyệt t</w:t>
      </w:r>
      <w:r w:rsidR="00051888" w:rsidRPr="00AA63E0">
        <w:rPr>
          <w:sz w:val="28"/>
          <w:szCs w:val="28"/>
        </w:rPr>
        <w:t>rong dự toán ngân sách hàng năm.</w:t>
      </w:r>
    </w:p>
    <w:p w:rsidR="003C729D" w:rsidRPr="00AA63E0" w:rsidRDefault="0092320A" w:rsidP="00F11B28">
      <w:pPr>
        <w:shd w:val="clear" w:color="auto" w:fill="FFFFFF"/>
        <w:spacing w:after="120" w:line="312" w:lineRule="auto"/>
        <w:ind w:firstLine="567"/>
        <w:jc w:val="both"/>
      </w:pPr>
      <w:r w:rsidRPr="00AA63E0">
        <w:t>2. Chi biên soạn đề thi, xây dựng ngân hàng câu hỏi thi, bồi dưỡng thành viên ban tổ chức, các ban, tiểu ban, hội đồng và một số nội dung chi khác để phục vụ tổ chức cuộc thi: Nội dung và mức chi thực hiện theo Thông tư số </w:t>
      </w:r>
      <w:bookmarkStart w:id="17" w:name="tvpllink_cxedfzxguz"/>
      <w:r w:rsidRPr="00AA63E0">
        <w:fldChar w:fldCharType="begin"/>
      </w:r>
      <w:r w:rsidRPr="00AA63E0">
        <w:instrText xml:space="preserve"> HYPERLINK "https://thuvienphapluat.vn/van-ban/tai-chinh-nha-nuoc/thong-tu-69-2021-tt-btc-kinh-phi-chuan-bi-to-chuc-tham-du-ky-thi-giao-duc-pho-thong-484637.aspx" \t "_blank" </w:instrText>
      </w:r>
      <w:r w:rsidRPr="00AA63E0">
        <w:fldChar w:fldCharType="separate"/>
      </w:r>
      <w:r w:rsidRPr="00AA63E0">
        <w:rPr>
          <w:rStyle w:val="Hyperlink"/>
          <w:color w:val="auto"/>
          <w:u w:val="none"/>
        </w:rPr>
        <w:t>69/2021/TT-BTC</w:t>
      </w:r>
      <w:r w:rsidRPr="00AA63E0">
        <w:fldChar w:fldCharType="end"/>
      </w:r>
      <w:bookmarkEnd w:id="17"/>
      <w:r w:rsidRPr="00AA63E0">
        <w:t xml:space="preserve"> ngày 11 tháng 8 năm 2021 của Bộ Tài chính về hướng dẫn quản lý kinh phí chuẩn bị, tổ chức và tham dự các kỳ thi áp </w:t>
      </w:r>
      <w:r w:rsidR="003C729D" w:rsidRPr="00AA63E0">
        <w:t>dụng đối với giáo dục phổ thông</w:t>
      </w:r>
      <w:r w:rsidR="00CF7AF8" w:rsidRPr="00AA63E0">
        <w:t xml:space="preserve">; </w:t>
      </w:r>
      <w:r w:rsidR="003C729D" w:rsidRPr="00AA63E0">
        <w:t xml:space="preserve">Nghị quyết số 26/2021/NQ-HĐND ngày 09 tháng 12 năm 2021 của Hội đồng nhân dân Thành phố </w:t>
      </w:r>
      <w:r w:rsidR="00CF7AF8" w:rsidRPr="00AA63E0">
        <w:t xml:space="preserve">Hồ Chí Minh </w:t>
      </w:r>
      <w:r w:rsidR="00CF7AF8" w:rsidRPr="00AA63E0">
        <w:rPr>
          <w:lang w:val="vi-VN"/>
        </w:rPr>
        <w:t xml:space="preserve">quy định nội dung, mức chi để tổ chức các kỳ thi, cuộc thi, hội thi trong lĩnh vực giáo dục - đào tạo trên địa bàn </w:t>
      </w:r>
      <w:r w:rsidR="00CF7AF8" w:rsidRPr="00AA63E0">
        <w:t>T</w:t>
      </w:r>
      <w:r w:rsidR="00CF7AF8" w:rsidRPr="00AA63E0">
        <w:rPr>
          <w:lang w:val="vi-VN"/>
        </w:rPr>
        <w:t xml:space="preserve">hành phố </w:t>
      </w:r>
      <w:r w:rsidR="00CF7AF8" w:rsidRPr="00AA63E0">
        <w:t>H</w:t>
      </w:r>
      <w:r w:rsidR="00CF7AF8" w:rsidRPr="00AA63E0">
        <w:rPr>
          <w:lang w:val="vi-VN"/>
        </w:rPr>
        <w:t xml:space="preserve">ồ </w:t>
      </w:r>
      <w:r w:rsidR="00CF7AF8" w:rsidRPr="00AA63E0">
        <w:t>C</w:t>
      </w:r>
      <w:r w:rsidR="00CF7AF8" w:rsidRPr="00AA63E0">
        <w:rPr>
          <w:lang w:val="vi-VN"/>
        </w:rPr>
        <w:t xml:space="preserve">hí </w:t>
      </w:r>
      <w:r w:rsidR="00CF7AF8" w:rsidRPr="00AA63E0">
        <w:t>M</w:t>
      </w:r>
      <w:r w:rsidR="00CF7AF8" w:rsidRPr="00AA63E0">
        <w:rPr>
          <w:lang w:val="vi-VN"/>
        </w:rPr>
        <w:t>inh</w:t>
      </w:r>
      <w:r w:rsidR="006471DA" w:rsidRPr="00AA63E0">
        <w:t xml:space="preserve"> và Nghị quyết số 24/2022/NQ-HĐND ngày 09 tháng 12 năm 2022 của Hội đồng nhân dân Thành phố Hồ Chí Minh về sửa đổi, bổ sung một số điều của Nghị quyết số 26/2021/NQ-HĐND ngày 09 tháng 12 năm 2021 về </w:t>
      </w:r>
      <w:r w:rsidR="006471DA" w:rsidRPr="00AA63E0">
        <w:rPr>
          <w:lang w:val="vi-VN"/>
        </w:rPr>
        <w:t>nội dung</w:t>
      </w:r>
      <w:r w:rsidR="006471DA" w:rsidRPr="00AA63E0">
        <w:t xml:space="preserve"> chi</w:t>
      </w:r>
      <w:r w:rsidR="006471DA" w:rsidRPr="00AA63E0">
        <w:rPr>
          <w:lang w:val="vi-VN"/>
        </w:rPr>
        <w:t xml:space="preserve">, mức chi để tổ chức các kỳ thi, cuộc thi, hội thi trong lĩnh vực giáo dục - đào tạo trên địa bàn </w:t>
      </w:r>
      <w:r w:rsidR="006471DA" w:rsidRPr="00AA63E0">
        <w:t>T</w:t>
      </w:r>
      <w:r w:rsidR="006471DA" w:rsidRPr="00AA63E0">
        <w:rPr>
          <w:lang w:val="vi-VN"/>
        </w:rPr>
        <w:t xml:space="preserve">hành phố </w:t>
      </w:r>
      <w:r w:rsidR="006471DA" w:rsidRPr="00AA63E0">
        <w:t>H</w:t>
      </w:r>
      <w:r w:rsidR="006471DA" w:rsidRPr="00AA63E0">
        <w:rPr>
          <w:lang w:val="vi-VN"/>
        </w:rPr>
        <w:t xml:space="preserve">ồ </w:t>
      </w:r>
      <w:r w:rsidR="006471DA" w:rsidRPr="00AA63E0">
        <w:t>C</w:t>
      </w:r>
      <w:r w:rsidR="006471DA" w:rsidRPr="00AA63E0">
        <w:rPr>
          <w:lang w:val="vi-VN"/>
        </w:rPr>
        <w:t xml:space="preserve">hí </w:t>
      </w:r>
      <w:r w:rsidR="006471DA" w:rsidRPr="00AA63E0">
        <w:t>M</w:t>
      </w:r>
      <w:r w:rsidR="006471DA" w:rsidRPr="00AA63E0">
        <w:rPr>
          <w:lang w:val="vi-VN"/>
        </w:rPr>
        <w:t>inh</w:t>
      </w:r>
      <w:r w:rsidR="006471DA" w:rsidRPr="00AA63E0">
        <w:t>.</w:t>
      </w:r>
    </w:p>
    <w:p w:rsidR="003B3129" w:rsidRPr="00AA63E0" w:rsidRDefault="0092320A" w:rsidP="00F11B28">
      <w:pPr>
        <w:pStyle w:val="NormalWeb"/>
        <w:shd w:val="clear" w:color="auto" w:fill="FFFFFF"/>
        <w:spacing w:before="0" w:beforeAutospacing="0" w:after="120" w:afterAutospacing="0" w:line="312" w:lineRule="auto"/>
        <w:ind w:firstLine="567"/>
        <w:jc w:val="both"/>
        <w:rPr>
          <w:sz w:val="28"/>
          <w:szCs w:val="28"/>
        </w:rPr>
      </w:pPr>
      <w:r w:rsidRPr="00AA63E0">
        <w:rPr>
          <w:sz w:val="28"/>
          <w:szCs w:val="28"/>
        </w:rPr>
        <w:t>3.</w:t>
      </w:r>
      <w:r w:rsidR="003B3129" w:rsidRPr="00AA63E0">
        <w:rPr>
          <w:sz w:val="28"/>
          <w:szCs w:val="28"/>
        </w:rPr>
        <w:t xml:space="preserve"> Chi tổ chức cuộc thi sân khấu, trên internet về tìm hiểu pháp luật, nghiệp vụ phổ biến, giáo dục pháp luật, chuẩn tiếp cận pháp luật và hòa giải ở cơ sở có thêm mức chi đặc thù sau:</w:t>
      </w:r>
    </w:p>
    <w:p w:rsidR="003B3129" w:rsidRPr="00AA63E0" w:rsidRDefault="0092320A" w:rsidP="00F11B28">
      <w:pPr>
        <w:pStyle w:val="NormalWeb"/>
        <w:shd w:val="clear" w:color="auto" w:fill="FFFFFF"/>
        <w:spacing w:before="0" w:beforeAutospacing="0" w:after="120" w:afterAutospacing="0" w:line="312" w:lineRule="auto"/>
        <w:ind w:firstLine="567"/>
        <w:jc w:val="both"/>
        <w:rPr>
          <w:strike/>
          <w:sz w:val="28"/>
          <w:szCs w:val="28"/>
        </w:rPr>
      </w:pPr>
      <w:r w:rsidRPr="00AA63E0">
        <w:rPr>
          <w:sz w:val="28"/>
          <w:szCs w:val="28"/>
        </w:rPr>
        <w:t>a)</w:t>
      </w:r>
      <w:r w:rsidR="003B3129" w:rsidRPr="00AA63E0">
        <w:rPr>
          <w:sz w:val="28"/>
          <w:szCs w:val="28"/>
        </w:rPr>
        <w:t xml:space="preserve"> Thuê dẫn chương trình: Tùy </w:t>
      </w:r>
      <w:proofErr w:type="gramStart"/>
      <w:r w:rsidR="003B3129" w:rsidRPr="00AA63E0">
        <w:rPr>
          <w:sz w:val="28"/>
          <w:szCs w:val="28"/>
        </w:rPr>
        <w:t>theo</w:t>
      </w:r>
      <w:proofErr w:type="gramEnd"/>
      <w:r w:rsidR="003B3129" w:rsidRPr="00AA63E0">
        <w:rPr>
          <w:sz w:val="28"/>
          <w:szCs w:val="28"/>
        </w:rPr>
        <w:t xml:space="preserve"> quy mô, cấp tổ chức, cơ quan, đơn vị được giao chủ trì tổ chức cuộc thi quyết</w:t>
      </w:r>
      <w:r w:rsidR="00FF6273" w:rsidRPr="00AA63E0">
        <w:rPr>
          <w:sz w:val="28"/>
          <w:szCs w:val="28"/>
        </w:rPr>
        <w:t xml:space="preserve"> định mức thuê dẫn chương trình; </w:t>
      </w:r>
    </w:p>
    <w:p w:rsidR="003B3129" w:rsidRPr="00AA63E0" w:rsidRDefault="0092320A" w:rsidP="00F11B28">
      <w:pPr>
        <w:spacing w:after="120" w:line="312" w:lineRule="auto"/>
        <w:jc w:val="both"/>
      </w:pPr>
      <w:r w:rsidRPr="00AA63E0">
        <w:t xml:space="preserve">         b)</w:t>
      </w:r>
      <w:r w:rsidR="003B3129" w:rsidRPr="00AA63E0">
        <w:t xml:space="preserve"> Thuê hội trường và thiết bị phục vụ cuộc thi sân khấu: Tùy </w:t>
      </w:r>
      <w:proofErr w:type="gramStart"/>
      <w:r w:rsidR="003B3129" w:rsidRPr="00AA63E0">
        <w:t>theo</w:t>
      </w:r>
      <w:proofErr w:type="gramEnd"/>
      <w:r w:rsidR="003B3129" w:rsidRPr="00AA63E0">
        <w:t xml:space="preserve"> quy mô, cấp tổ chức, cơ quan, đơn vị được giao chủ trì tổ chức cuộc thi quyết định </w:t>
      </w:r>
      <w:r w:rsidR="00FF6273" w:rsidRPr="00AA63E0">
        <w:t>m</w:t>
      </w:r>
      <w:r w:rsidR="004A4196" w:rsidRPr="00AA63E0">
        <w:t>ức thuê hội trường và thiết bị;</w:t>
      </w:r>
    </w:p>
    <w:p w:rsidR="00274CFE" w:rsidRPr="00AA63E0" w:rsidRDefault="0092320A" w:rsidP="00F11B28">
      <w:pPr>
        <w:pStyle w:val="NormalWeb"/>
        <w:spacing w:before="0" w:beforeAutospacing="0" w:after="120" w:afterAutospacing="0" w:line="312" w:lineRule="auto"/>
        <w:ind w:firstLine="567"/>
        <w:jc w:val="both"/>
        <w:rPr>
          <w:sz w:val="28"/>
          <w:szCs w:val="28"/>
        </w:rPr>
      </w:pPr>
      <w:r w:rsidRPr="00AA63E0">
        <w:rPr>
          <w:sz w:val="28"/>
          <w:szCs w:val="28"/>
        </w:rPr>
        <w:t>c)</w:t>
      </w:r>
      <w:r w:rsidR="003B3129" w:rsidRPr="00AA63E0">
        <w:rPr>
          <w:sz w:val="28"/>
          <w:szCs w:val="28"/>
        </w:rPr>
        <w:t xml:space="preserve"> Thuê văn nghệ, diễn viên: </w:t>
      </w:r>
    </w:p>
    <w:p w:rsidR="003B3129" w:rsidRPr="00AA63E0" w:rsidRDefault="00E6272F" w:rsidP="00F11B28">
      <w:pPr>
        <w:pStyle w:val="NormalWeb"/>
        <w:spacing w:before="0" w:beforeAutospacing="0" w:after="120" w:afterAutospacing="0" w:line="312" w:lineRule="auto"/>
        <w:ind w:firstLine="567"/>
        <w:jc w:val="both"/>
        <w:rPr>
          <w:sz w:val="28"/>
          <w:szCs w:val="28"/>
        </w:rPr>
      </w:pPr>
      <w:r w:rsidRPr="00AA63E0">
        <w:rPr>
          <w:sz w:val="28"/>
          <w:szCs w:val="28"/>
        </w:rPr>
        <w:t>- Cấp t</w:t>
      </w:r>
      <w:r w:rsidR="00274CFE" w:rsidRPr="00AA63E0">
        <w:rPr>
          <w:sz w:val="28"/>
          <w:szCs w:val="28"/>
        </w:rPr>
        <w:t>hành phố: 450.000 đồng/người/ngày;</w:t>
      </w:r>
    </w:p>
    <w:p w:rsidR="00274CFE" w:rsidRPr="00AA63E0" w:rsidRDefault="00274CFE" w:rsidP="00F11B28">
      <w:pPr>
        <w:pStyle w:val="NormalWeb"/>
        <w:spacing w:before="0" w:beforeAutospacing="0" w:after="120" w:afterAutospacing="0" w:line="312" w:lineRule="auto"/>
        <w:ind w:firstLine="567"/>
        <w:jc w:val="both"/>
        <w:rPr>
          <w:sz w:val="28"/>
          <w:szCs w:val="28"/>
        </w:rPr>
      </w:pPr>
      <w:r w:rsidRPr="00AA63E0">
        <w:rPr>
          <w:sz w:val="28"/>
          <w:szCs w:val="28"/>
        </w:rPr>
        <w:t>- Cấp huyện: 350.000 đồng/người/ngày;</w:t>
      </w:r>
    </w:p>
    <w:p w:rsidR="00274CFE" w:rsidRPr="00AA63E0" w:rsidRDefault="00274CFE" w:rsidP="00F11B28">
      <w:pPr>
        <w:pStyle w:val="NormalWeb"/>
        <w:spacing w:before="0" w:beforeAutospacing="0" w:after="120" w:afterAutospacing="0" w:line="312" w:lineRule="auto"/>
        <w:ind w:firstLine="567"/>
        <w:jc w:val="both"/>
        <w:rPr>
          <w:sz w:val="28"/>
          <w:szCs w:val="28"/>
        </w:rPr>
      </w:pPr>
      <w:r w:rsidRPr="00AA63E0">
        <w:rPr>
          <w:sz w:val="28"/>
          <w:szCs w:val="28"/>
        </w:rPr>
        <w:t>- Cấp xã: 250.000 đồng/người/ngày.</w:t>
      </w:r>
    </w:p>
    <w:p w:rsidR="003B3129" w:rsidRPr="00AA63E0" w:rsidRDefault="0092320A" w:rsidP="00F11B28">
      <w:pPr>
        <w:pStyle w:val="NormalWeb"/>
        <w:shd w:val="clear" w:color="auto" w:fill="FFFFFF"/>
        <w:spacing w:before="0" w:beforeAutospacing="0" w:after="120" w:afterAutospacing="0" w:line="312" w:lineRule="auto"/>
        <w:ind w:firstLine="567"/>
        <w:jc w:val="both"/>
        <w:rPr>
          <w:sz w:val="28"/>
          <w:szCs w:val="28"/>
          <w:shd w:val="clear" w:color="auto" w:fill="FFFFFF"/>
        </w:rPr>
      </w:pPr>
      <w:r w:rsidRPr="00AA63E0">
        <w:rPr>
          <w:sz w:val="28"/>
          <w:szCs w:val="28"/>
        </w:rPr>
        <w:t>d)</w:t>
      </w:r>
      <w:r w:rsidR="003B3129" w:rsidRPr="00AA63E0">
        <w:rPr>
          <w:sz w:val="28"/>
          <w:szCs w:val="28"/>
        </w:rPr>
        <w:t xml:space="preserve"> Thu thập thông tin, tư liệu, lập hệ cơ sở dữ liệu tin học hóa (đối với cuộc thi qua mạng điện tử): </w:t>
      </w:r>
      <w:r w:rsidR="000B6817" w:rsidRPr="00AA63E0">
        <w:rPr>
          <w:sz w:val="28"/>
          <w:szCs w:val="28"/>
          <w:shd w:val="clear" w:color="auto" w:fill="FFFFFF"/>
        </w:rPr>
        <w:t>Thực hiện theo quy định tại Nghị định số </w:t>
      </w:r>
      <w:bookmarkStart w:id="18" w:name="tvpllink_cvbozmolug_1"/>
      <w:r w:rsidR="000B6817" w:rsidRPr="00AA63E0">
        <w:rPr>
          <w:sz w:val="28"/>
          <w:szCs w:val="28"/>
        </w:rPr>
        <w:fldChar w:fldCharType="begin"/>
      </w:r>
      <w:r w:rsidR="000B6817" w:rsidRPr="00AA63E0">
        <w:rPr>
          <w:sz w:val="28"/>
          <w:szCs w:val="28"/>
        </w:rPr>
        <w:instrText xml:space="preserve"> HYPERLINK "https://thuvienphapluat.vn/van-ban/Cong-nghe-thong-tin/Nghi-dinh-73-2019-ND-CP-quan-ly-dau-tu-ung-dung-cong-nghe-thong-tin-su-dung-nguon-von-ngan-sach-423247.aspx" \t "_blank" </w:instrText>
      </w:r>
      <w:r w:rsidR="000B6817" w:rsidRPr="00AA63E0">
        <w:rPr>
          <w:sz w:val="28"/>
          <w:szCs w:val="28"/>
        </w:rPr>
        <w:fldChar w:fldCharType="separate"/>
      </w:r>
      <w:r w:rsidR="000B6817" w:rsidRPr="00AA63E0">
        <w:rPr>
          <w:rStyle w:val="Hyperlink"/>
          <w:color w:val="auto"/>
          <w:sz w:val="28"/>
          <w:szCs w:val="28"/>
          <w:u w:val="none"/>
          <w:shd w:val="clear" w:color="auto" w:fill="FFFFFF"/>
        </w:rPr>
        <w:t>73/2019/NĐ-</w:t>
      </w:r>
      <w:r w:rsidR="000B6817" w:rsidRPr="00AA63E0">
        <w:rPr>
          <w:rStyle w:val="Hyperlink"/>
          <w:color w:val="auto"/>
          <w:sz w:val="28"/>
          <w:szCs w:val="28"/>
          <w:u w:val="none"/>
          <w:shd w:val="clear" w:color="auto" w:fill="FFFFFF"/>
        </w:rPr>
        <w:lastRenderedPageBreak/>
        <w:t>CP</w:t>
      </w:r>
      <w:r w:rsidR="000B6817" w:rsidRPr="00AA63E0">
        <w:rPr>
          <w:sz w:val="28"/>
          <w:szCs w:val="28"/>
        </w:rPr>
        <w:fldChar w:fldCharType="end"/>
      </w:r>
      <w:bookmarkEnd w:id="18"/>
      <w:r w:rsidR="000B6817" w:rsidRPr="00AA63E0">
        <w:rPr>
          <w:sz w:val="28"/>
          <w:szCs w:val="28"/>
          <w:shd w:val="clear" w:color="auto" w:fill="FFFFFF"/>
        </w:rPr>
        <w:t> ngày 05 tháng 9 năm 2019 của Chính phủ quy định quản lý đầu tư ứng dụng công nghệ thông tin sử dụng nguồn vốn ngân sách nhà nước và quy định của pháp luật có liên quan; Thông tư số </w:t>
      </w:r>
      <w:bookmarkStart w:id="19" w:name="tvpllink_jobuivgell"/>
      <w:r w:rsidR="000B6817" w:rsidRPr="00AA63E0">
        <w:rPr>
          <w:sz w:val="28"/>
          <w:szCs w:val="28"/>
        </w:rPr>
        <w:fldChar w:fldCharType="begin"/>
      </w:r>
      <w:r w:rsidR="000B6817" w:rsidRPr="00AA63E0">
        <w:rPr>
          <w:sz w:val="28"/>
          <w:szCs w:val="28"/>
        </w:rPr>
        <w:instrText xml:space="preserve"> HYPERLINK "https://thuvienphapluat.vn/van-ban/tai-chinh-nha-nuoc/thong-tu-18-2021-tt-btttt-dinh-muc-kinh-te-ky-thuat-hoat-dong-bao-in-bao-dien-tu-497984.aspx" \t "_blank" </w:instrText>
      </w:r>
      <w:r w:rsidR="000B6817" w:rsidRPr="00AA63E0">
        <w:rPr>
          <w:sz w:val="28"/>
          <w:szCs w:val="28"/>
        </w:rPr>
        <w:fldChar w:fldCharType="separate"/>
      </w:r>
      <w:r w:rsidR="000B6817" w:rsidRPr="00AA63E0">
        <w:rPr>
          <w:rStyle w:val="Hyperlink"/>
          <w:color w:val="auto"/>
          <w:sz w:val="28"/>
          <w:szCs w:val="28"/>
          <w:u w:val="none"/>
          <w:shd w:val="clear" w:color="auto" w:fill="FFFFFF"/>
        </w:rPr>
        <w:t>18/2021/TT-BTTTT</w:t>
      </w:r>
      <w:r w:rsidR="000B6817" w:rsidRPr="00AA63E0">
        <w:rPr>
          <w:sz w:val="28"/>
          <w:szCs w:val="28"/>
        </w:rPr>
        <w:fldChar w:fldCharType="end"/>
      </w:r>
      <w:bookmarkEnd w:id="19"/>
      <w:r w:rsidR="000B6817" w:rsidRPr="00AA63E0">
        <w:rPr>
          <w:sz w:val="28"/>
          <w:szCs w:val="28"/>
          <w:shd w:val="clear" w:color="auto" w:fill="FFFFFF"/>
        </w:rPr>
        <w:t> ngày 30 tháng 11 năm 2021 của Bộ Thông tin và Truyền thông ban hành định mức kinh tế - kỹ thuật hoạt động báo in, báo điện tử; Thông tư số </w:t>
      </w:r>
      <w:bookmarkStart w:id="20" w:name="tvpllink_snsppfkaic"/>
      <w:r w:rsidR="000B6817" w:rsidRPr="00AA63E0">
        <w:rPr>
          <w:sz w:val="28"/>
          <w:szCs w:val="28"/>
        </w:rPr>
        <w:fldChar w:fldCharType="begin"/>
      </w:r>
      <w:r w:rsidR="000B6817" w:rsidRPr="00AA63E0">
        <w:rPr>
          <w:sz w:val="28"/>
          <w:szCs w:val="28"/>
        </w:rPr>
        <w:instrText xml:space="preserve"> HYPERLINK "https://thuvienphapluat.vn/van-ban/lao-dong-tien-luong/thong-tu-42-2020-tt-btttt-dinh-muc-kinh-te-ky-thuat-hoat-dong-xuat-ban-461494.aspx" \t "_blank" </w:instrText>
      </w:r>
      <w:r w:rsidR="000B6817" w:rsidRPr="00AA63E0">
        <w:rPr>
          <w:sz w:val="28"/>
          <w:szCs w:val="28"/>
        </w:rPr>
        <w:fldChar w:fldCharType="separate"/>
      </w:r>
      <w:r w:rsidR="000B6817" w:rsidRPr="00AA63E0">
        <w:rPr>
          <w:rStyle w:val="Hyperlink"/>
          <w:color w:val="auto"/>
          <w:sz w:val="28"/>
          <w:szCs w:val="28"/>
          <w:u w:val="none"/>
          <w:shd w:val="clear" w:color="auto" w:fill="FFFFFF"/>
        </w:rPr>
        <w:t>42/2020/TT-BTTTT</w:t>
      </w:r>
      <w:r w:rsidR="000B6817" w:rsidRPr="00AA63E0">
        <w:rPr>
          <w:sz w:val="28"/>
          <w:szCs w:val="28"/>
        </w:rPr>
        <w:fldChar w:fldCharType="end"/>
      </w:r>
      <w:bookmarkEnd w:id="20"/>
      <w:r w:rsidR="000B6817" w:rsidRPr="00AA63E0">
        <w:rPr>
          <w:sz w:val="28"/>
          <w:szCs w:val="28"/>
          <w:shd w:val="clear" w:color="auto" w:fill="FFFFFF"/>
        </w:rPr>
        <w:t> ngày 31 tháng 12 năm 2020 của Bộ Thông tin và Truyền thông ban hành định mức kinh tế - kỹ thuật hoạt động xuất bản, các định mức kinh tế - kỹ thuật, đơn giá được cơ quan có thẩm quyền ban hành và các chế độ, định mức chi tiêu quy định</w:t>
      </w:r>
      <w:r w:rsidR="00274CFE" w:rsidRPr="00AA63E0">
        <w:rPr>
          <w:sz w:val="28"/>
          <w:szCs w:val="28"/>
          <w:shd w:val="clear" w:color="auto" w:fill="FFFFFF"/>
        </w:rPr>
        <w:t xml:space="preserve"> hiện hành của cơ quan Nhà nước.</w:t>
      </w:r>
    </w:p>
    <w:p w:rsidR="00B01717" w:rsidRPr="00AA63E0" w:rsidRDefault="0092320A" w:rsidP="00F11B28">
      <w:pPr>
        <w:pStyle w:val="NormalWeb"/>
        <w:shd w:val="clear" w:color="auto" w:fill="FFFFFF"/>
        <w:tabs>
          <w:tab w:val="left" w:pos="2268"/>
        </w:tabs>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4.</w:t>
      </w:r>
      <w:r w:rsidR="000B6817" w:rsidRPr="00AA63E0">
        <w:rPr>
          <w:sz w:val="28"/>
          <w:szCs w:val="28"/>
          <w:shd w:val="clear" w:color="auto" w:fill="FFFFFF"/>
        </w:rPr>
        <w:t xml:space="preserve"> Chi giải thưởng:</w:t>
      </w:r>
    </w:p>
    <w:p w:rsidR="00B01717" w:rsidRPr="00AA63E0" w:rsidRDefault="004916D6" w:rsidP="00F11B28">
      <w:pPr>
        <w:pStyle w:val="NormalWeb"/>
        <w:shd w:val="clear" w:color="auto" w:fill="FFFFFF"/>
        <w:tabs>
          <w:tab w:val="left" w:pos="2268"/>
        </w:tabs>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a)</w:t>
      </w:r>
      <w:r w:rsidR="00601239" w:rsidRPr="00AA63E0">
        <w:rPr>
          <w:sz w:val="28"/>
          <w:szCs w:val="28"/>
          <w:shd w:val="clear" w:color="auto" w:fill="FFFFFF"/>
        </w:rPr>
        <w:t xml:space="preserve"> </w:t>
      </w:r>
      <w:r w:rsidR="00192E16" w:rsidRPr="00AA63E0">
        <w:rPr>
          <w:sz w:val="28"/>
          <w:szCs w:val="28"/>
          <w:shd w:val="clear" w:color="auto" w:fill="FFFFFF"/>
        </w:rPr>
        <w:t xml:space="preserve">Trường hợp cuộc thi </w:t>
      </w:r>
      <w:r w:rsidR="00E76B58" w:rsidRPr="00AA63E0">
        <w:rPr>
          <w:sz w:val="28"/>
          <w:szCs w:val="28"/>
          <w:shd w:val="clear" w:color="auto" w:fill="FFFFFF"/>
        </w:rPr>
        <w:t xml:space="preserve">tìm hiểu pháp luật </w:t>
      </w:r>
      <w:r w:rsidR="00192E16" w:rsidRPr="00AA63E0">
        <w:rPr>
          <w:sz w:val="28"/>
          <w:szCs w:val="28"/>
          <w:shd w:val="clear" w:color="auto" w:fill="FFFFFF"/>
        </w:rPr>
        <w:t>được tổ chức theo quy mô lớn,</w:t>
      </w:r>
      <w:r w:rsidR="00601239" w:rsidRPr="00AA63E0">
        <w:rPr>
          <w:i/>
          <w:sz w:val="28"/>
          <w:szCs w:val="28"/>
          <w:shd w:val="clear" w:color="auto" w:fill="FFFFFF"/>
        </w:rPr>
        <w:t xml:space="preserve"> </w:t>
      </w:r>
      <w:r w:rsidR="004A4196" w:rsidRPr="00AA63E0">
        <w:rPr>
          <w:sz w:val="28"/>
          <w:szCs w:val="28"/>
          <w:shd w:val="clear" w:color="auto" w:fill="FFFFFF"/>
        </w:rPr>
        <w:t xml:space="preserve">liên quan nhiều lĩnh vực pháp luật </w:t>
      </w:r>
      <w:r w:rsidR="004A4196" w:rsidRPr="00AA63E0">
        <w:rPr>
          <w:i/>
          <w:sz w:val="28"/>
          <w:szCs w:val="28"/>
          <w:shd w:val="clear" w:color="auto" w:fill="FFFFFF"/>
        </w:rPr>
        <w:t>(từ 02</w:t>
      </w:r>
      <w:r w:rsidR="00E76B58" w:rsidRPr="00AA63E0">
        <w:rPr>
          <w:i/>
          <w:sz w:val="28"/>
          <w:szCs w:val="28"/>
          <w:shd w:val="clear" w:color="auto" w:fill="FFFFFF"/>
        </w:rPr>
        <w:t xml:space="preserve"> lĩnh vực pháp luật</w:t>
      </w:r>
      <w:r w:rsidR="004A4196" w:rsidRPr="00AA63E0">
        <w:rPr>
          <w:i/>
          <w:sz w:val="28"/>
          <w:szCs w:val="28"/>
          <w:shd w:val="clear" w:color="auto" w:fill="FFFFFF"/>
        </w:rPr>
        <w:t xml:space="preserve"> trở lên)</w:t>
      </w:r>
      <w:r w:rsidR="00E76B58" w:rsidRPr="00AA63E0">
        <w:rPr>
          <w:i/>
          <w:sz w:val="28"/>
          <w:szCs w:val="28"/>
          <w:shd w:val="clear" w:color="auto" w:fill="FFFFFF"/>
        </w:rPr>
        <w:t>,</w:t>
      </w:r>
      <w:r w:rsidR="00E76B58" w:rsidRPr="00AA63E0">
        <w:rPr>
          <w:sz w:val="28"/>
          <w:szCs w:val="28"/>
          <w:shd w:val="clear" w:color="auto" w:fill="FFFFFF"/>
        </w:rPr>
        <w:t xml:space="preserve"> phạm vi rộng, đối tượng dự thi đa dạng, nhiều tầng lớp tham gia,</w:t>
      </w:r>
      <w:r w:rsidR="00601239" w:rsidRPr="00AA63E0">
        <w:rPr>
          <w:sz w:val="28"/>
          <w:szCs w:val="28"/>
          <w:shd w:val="clear" w:color="auto" w:fill="FFFFFF"/>
        </w:rPr>
        <w:t xml:space="preserve"> nhiều hình thức thi kết hợp</w:t>
      </w:r>
      <w:r w:rsidR="00192E16" w:rsidRPr="00AA63E0">
        <w:rPr>
          <w:i/>
          <w:sz w:val="28"/>
          <w:szCs w:val="28"/>
          <w:shd w:val="clear" w:color="auto" w:fill="FFFFFF"/>
        </w:rPr>
        <w:t xml:space="preserve"> (</w:t>
      </w:r>
      <w:r w:rsidR="00601239" w:rsidRPr="00AA63E0">
        <w:rPr>
          <w:i/>
          <w:sz w:val="28"/>
          <w:szCs w:val="28"/>
          <w:shd w:val="clear" w:color="auto" w:fill="FFFFFF"/>
        </w:rPr>
        <w:t>thi</w:t>
      </w:r>
      <w:r w:rsidR="00E76B58" w:rsidRPr="00AA63E0">
        <w:rPr>
          <w:i/>
          <w:sz w:val="28"/>
          <w:szCs w:val="28"/>
          <w:shd w:val="clear" w:color="auto" w:fill="FFFFFF"/>
        </w:rPr>
        <w:t xml:space="preserve"> viết, thi sân khấu hóa, thi trực tuyến</w:t>
      </w:r>
      <w:r w:rsidR="00601239" w:rsidRPr="00AA63E0">
        <w:rPr>
          <w:i/>
          <w:sz w:val="28"/>
          <w:szCs w:val="28"/>
          <w:shd w:val="clear" w:color="auto" w:fill="FFFFFF"/>
        </w:rPr>
        <w:t>)</w:t>
      </w:r>
      <w:r w:rsidR="00B01717" w:rsidRPr="00AA63E0">
        <w:rPr>
          <w:sz w:val="28"/>
          <w:szCs w:val="28"/>
          <w:shd w:val="clear" w:color="auto" w:fill="FFFFFF"/>
        </w:rPr>
        <w:t>,</w:t>
      </w:r>
      <w:r w:rsidR="00F87740" w:rsidRPr="00AA63E0">
        <w:rPr>
          <w:sz w:val="28"/>
          <w:szCs w:val="28"/>
        </w:rPr>
        <w:t xml:space="preserve"> số lượng câu hỏi thi tối thiểu từ 100 câu trở lên,</w:t>
      </w:r>
      <w:r w:rsidR="00B01717" w:rsidRPr="00AA63E0">
        <w:rPr>
          <w:sz w:val="28"/>
          <w:szCs w:val="28"/>
          <w:shd w:val="clear" w:color="auto" w:fill="FFFFFF"/>
        </w:rPr>
        <w:t xml:space="preserve"> Ban Tổ chức cuộc thi cấp có thẩm quyền quyết định mức chi giải thưởng cụ thể</w:t>
      </w:r>
      <w:r w:rsidR="00B01717" w:rsidRPr="00AA63E0">
        <w:rPr>
          <w:sz w:val="28"/>
          <w:szCs w:val="28"/>
        </w:rPr>
        <w:t xml:space="preserve"> để phù hợp khả năng cân đối ngân sách của từng cơ quan, đơn vị, địa phương</w:t>
      </w:r>
      <w:r w:rsidR="00B01717" w:rsidRPr="00AA63E0">
        <w:rPr>
          <w:sz w:val="28"/>
          <w:szCs w:val="28"/>
          <w:shd w:val="clear" w:color="auto" w:fill="FFFFFF"/>
        </w:rPr>
        <w:t xml:space="preserve"> nhưng </w:t>
      </w:r>
      <w:r w:rsidR="00B01717" w:rsidRPr="00297002">
        <w:rPr>
          <w:color w:val="FF0000"/>
          <w:sz w:val="28"/>
          <w:szCs w:val="28"/>
          <w:shd w:val="clear" w:color="auto" w:fill="FFFFFF"/>
        </w:rPr>
        <w:t xml:space="preserve">không vượt </w:t>
      </w:r>
      <w:r w:rsidR="00297002" w:rsidRPr="00297002">
        <w:rPr>
          <w:color w:val="FF0000"/>
          <w:sz w:val="28"/>
          <w:szCs w:val="28"/>
          <w:shd w:val="clear" w:color="auto" w:fill="FFFFFF"/>
        </w:rPr>
        <w:t xml:space="preserve">quá mức chi tối đa của từng cấp đã được quy định cụ thể tại </w:t>
      </w:r>
      <w:r w:rsidR="00F87740" w:rsidRPr="00297002">
        <w:rPr>
          <w:color w:val="FF0000"/>
          <w:sz w:val="28"/>
          <w:szCs w:val="28"/>
          <w:shd w:val="clear" w:color="auto" w:fill="FFFFFF"/>
        </w:rPr>
        <w:t xml:space="preserve">khoản này, </w:t>
      </w:r>
      <w:r w:rsidR="00B01717" w:rsidRPr="00297002">
        <w:rPr>
          <w:color w:val="FF0000"/>
          <w:sz w:val="28"/>
          <w:szCs w:val="28"/>
          <w:shd w:val="clear" w:color="auto" w:fill="FFFFFF"/>
        </w:rPr>
        <w:t>cụ thể như sau</w:t>
      </w:r>
      <w:r w:rsidR="00B01717" w:rsidRPr="00AA63E0">
        <w:rPr>
          <w:sz w:val="28"/>
          <w:szCs w:val="28"/>
          <w:shd w:val="clear" w:color="auto" w:fill="FFFFFF"/>
        </w:rPr>
        <w:t>:</w:t>
      </w:r>
    </w:p>
    <w:p w:rsidR="006A3D87" w:rsidRPr="00AA63E0" w:rsidRDefault="00601239" w:rsidP="00F11B28">
      <w:pPr>
        <w:pStyle w:val="NormalWeb"/>
        <w:shd w:val="clear" w:color="auto" w:fill="FFFFFF"/>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w:t>
      </w:r>
      <w:r w:rsidR="00E6272F" w:rsidRPr="00AA63E0">
        <w:rPr>
          <w:sz w:val="28"/>
          <w:szCs w:val="28"/>
          <w:shd w:val="clear" w:color="auto" w:fill="FFFFFF"/>
        </w:rPr>
        <w:t xml:space="preserve"> Cuộc thi cấp t</w:t>
      </w:r>
      <w:r w:rsidR="006A3D87" w:rsidRPr="00AA63E0">
        <w:rPr>
          <w:sz w:val="28"/>
          <w:szCs w:val="28"/>
          <w:shd w:val="clear" w:color="auto" w:fill="FFFFFF"/>
        </w:rPr>
        <w:t>hành phố</w:t>
      </w:r>
      <w:r w:rsidR="0012387D" w:rsidRPr="00AA63E0">
        <w:rPr>
          <w:sz w:val="28"/>
          <w:szCs w:val="28"/>
          <w:shd w:val="clear" w:color="auto" w:fill="FFFFFF"/>
        </w:rPr>
        <w:t>:</w:t>
      </w:r>
    </w:p>
    <w:p w:rsidR="006A3D87" w:rsidRPr="00AA63E0" w:rsidRDefault="00601239" w:rsidP="00F11B28">
      <w:pPr>
        <w:pStyle w:val="NormalWeb"/>
        <w:shd w:val="clear" w:color="auto" w:fill="FFFFFF"/>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w:t>
      </w:r>
      <w:r w:rsidR="00CD32DF" w:rsidRPr="00AA63E0">
        <w:rPr>
          <w:sz w:val="28"/>
          <w:szCs w:val="28"/>
          <w:shd w:val="clear" w:color="auto" w:fill="FFFFFF"/>
        </w:rPr>
        <w:t xml:space="preserve"> Giải nhất:</w:t>
      </w:r>
    </w:p>
    <w:p w:rsidR="00D34B5A" w:rsidRPr="00AA63E0" w:rsidRDefault="009713E6" w:rsidP="00F11B28">
      <w:pPr>
        <w:pStyle w:val="NormalWeb"/>
        <w:shd w:val="clear" w:color="auto" w:fill="FFFFFF"/>
        <w:tabs>
          <w:tab w:val="left" w:pos="2835"/>
        </w:tabs>
        <w:spacing w:before="0" w:beforeAutospacing="0" w:after="120" w:afterAutospacing="0" w:line="312" w:lineRule="auto"/>
        <w:ind w:firstLine="567"/>
        <w:jc w:val="both"/>
        <w:rPr>
          <w:sz w:val="28"/>
          <w:szCs w:val="28"/>
        </w:rPr>
      </w:pPr>
      <w:r w:rsidRPr="00AA63E0">
        <w:rPr>
          <w:sz w:val="28"/>
          <w:szCs w:val="28"/>
          <w:shd w:val="clear" w:color="auto" w:fill="FFFFFF"/>
        </w:rPr>
        <w:t xml:space="preserve"> Tập thể:</w:t>
      </w:r>
      <w:r w:rsidRPr="00AA63E0">
        <w:rPr>
          <w:sz w:val="28"/>
          <w:szCs w:val="28"/>
          <w:shd w:val="clear" w:color="auto" w:fill="FFFFFF"/>
        </w:rPr>
        <w:tab/>
      </w:r>
      <w:r w:rsidR="00FF6273" w:rsidRPr="00AA63E0">
        <w:rPr>
          <w:sz w:val="28"/>
          <w:szCs w:val="28"/>
          <w:shd w:val="clear" w:color="auto" w:fill="FFFFFF"/>
        </w:rPr>
        <w:t>tối đa</w:t>
      </w:r>
      <w:r w:rsidR="009439A8" w:rsidRPr="00AA63E0">
        <w:rPr>
          <w:sz w:val="28"/>
          <w:szCs w:val="28"/>
          <w:shd w:val="clear" w:color="auto" w:fill="FFFFFF"/>
        </w:rPr>
        <w:t xml:space="preserve"> </w:t>
      </w:r>
      <w:r w:rsidR="00D34B5A" w:rsidRPr="00AA63E0">
        <w:rPr>
          <w:sz w:val="28"/>
          <w:szCs w:val="28"/>
        </w:rPr>
        <w:t>15.000.000 đồng;</w:t>
      </w:r>
    </w:p>
    <w:p w:rsidR="00CD32DF" w:rsidRPr="00AA63E0" w:rsidRDefault="009713E6" w:rsidP="00F11B28">
      <w:pPr>
        <w:pStyle w:val="NormalWeb"/>
        <w:shd w:val="clear" w:color="auto" w:fill="FFFFFF"/>
        <w:tabs>
          <w:tab w:val="left" w:pos="2835"/>
        </w:tabs>
        <w:spacing w:before="0" w:beforeAutospacing="0" w:after="120" w:afterAutospacing="0" w:line="312" w:lineRule="auto"/>
        <w:ind w:firstLine="567"/>
        <w:jc w:val="both"/>
        <w:rPr>
          <w:sz w:val="28"/>
          <w:szCs w:val="28"/>
        </w:rPr>
      </w:pPr>
      <w:r w:rsidRPr="00AA63E0">
        <w:rPr>
          <w:sz w:val="28"/>
          <w:szCs w:val="28"/>
          <w:shd w:val="clear" w:color="auto" w:fill="FFFFFF"/>
        </w:rPr>
        <w:t xml:space="preserve"> Cá nhân:</w:t>
      </w:r>
      <w:r w:rsidRPr="00AA63E0">
        <w:rPr>
          <w:sz w:val="28"/>
          <w:szCs w:val="28"/>
          <w:shd w:val="clear" w:color="auto" w:fill="FFFFFF"/>
        </w:rPr>
        <w:tab/>
      </w:r>
      <w:r w:rsidR="00FF6273" w:rsidRPr="00AA63E0">
        <w:rPr>
          <w:sz w:val="28"/>
          <w:szCs w:val="28"/>
          <w:shd w:val="clear" w:color="auto" w:fill="FFFFFF"/>
        </w:rPr>
        <w:t xml:space="preserve">tối </w:t>
      </w:r>
      <w:proofErr w:type="gramStart"/>
      <w:r w:rsidR="00FF6273" w:rsidRPr="00AA63E0">
        <w:rPr>
          <w:sz w:val="28"/>
          <w:szCs w:val="28"/>
          <w:shd w:val="clear" w:color="auto" w:fill="FFFFFF"/>
        </w:rPr>
        <w:t xml:space="preserve">đa </w:t>
      </w:r>
      <w:r w:rsidR="009439A8" w:rsidRPr="00AA63E0">
        <w:rPr>
          <w:sz w:val="28"/>
          <w:szCs w:val="28"/>
          <w:shd w:val="clear" w:color="auto" w:fill="FFFFFF"/>
        </w:rPr>
        <w:t xml:space="preserve"> </w:t>
      </w:r>
      <w:r w:rsidR="00CD32DF" w:rsidRPr="00AA63E0">
        <w:rPr>
          <w:sz w:val="28"/>
          <w:szCs w:val="28"/>
        </w:rPr>
        <w:t>9.000.000</w:t>
      </w:r>
      <w:proofErr w:type="gramEnd"/>
      <w:r w:rsidR="00CD32DF" w:rsidRPr="00AA63E0">
        <w:rPr>
          <w:sz w:val="28"/>
          <w:szCs w:val="28"/>
        </w:rPr>
        <w:t xml:space="preserve"> </w:t>
      </w:r>
      <w:r w:rsidR="00D34B5A" w:rsidRPr="00AA63E0">
        <w:rPr>
          <w:sz w:val="28"/>
          <w:szCs w:val="28"/>
        </w:rPr>
        <w:t>đồng;</w:t>
      </w:r>
    </w:p>
    <w:p w:rsidR="00CD32DF" w:rsidRPr="00AA63E0" w:rsidRDefault="00601239" w:rsidP="00F11B28">
      <w:pPr>
        <w:pStyle w:val="NormalWeb"/>
        <w:shd w:val="clear" w:color="auto" w:fill="FFFFFF"/>
        <w:spacing w:before="0" w:beforeAutospacing="0" w:after="120" w:afterAutospacing="0" w:line="312" w:lineRule="auto"/>
        <w:ind w:firstLine="567"/>
        <w:jc w:val="both"/>
        <w:rPr>
          <w:sz w:val="28"/>
          <w:szCs w:val="28"/>
          <w:shd w:val="clear" w:color="auto" w:fill="FFFFFF"/>
        </w:rPr>
      </w:pPr>
      <w:r w:rsidRPr="00AA63E0">
        <w:rPr>
          <w:sz w:val="28"/>
          <w:szCs w:val="28"/>
        </w:rPr>
        <w:t>+</w:t>
      </w:r>
      <w:r w:rsidR="001E759D" w:rsidRPr="00AA63E0">
        <w:rPr>
          <w:sz w:val="28"/>
          <w:szCs w:val="28"/>
        </w:rPr>
        <w:t xml:space="preserve"> </w:t>
      </w:r>
      <w:r w:rsidR="00CD32DF" w:rsidRPr="00AA63E0">
        <w:rPr>
          <w:sz w:val="28"/>
          <w:szCs w:val="28"/>
        </w:rPr>
        <w:t>Giải nhì</w:t>
      </w:r>
      <w:r w:rsidR="001E759D" w:rsidRPr="00AA63E0">
        <w:rPr>
          <w:sz w:val="28"/>
          <w:szCs w:val="28"/>
        </w:rPr>
        <w:t>:</w:t>
      </w:r>
    </w:p>
    <w:p w:rsidR="00D34B5A" w:rsidRPr="00AA63E0" w:rsidRDefault="00740EA0" w:rsidP="00F11B28">
      <w:pPr>
        <w:pStyle w:val="NormalWeb"/>
        <w:shd w:val="clear" w:color="auto" w:fill="FFFFFF"/>
        <w:tabs>
          <w:tab w:val="left" w:pos="2835"/>
        </w:tabs>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 xml:space="preserve"> Tập thể:</w:t>
      </w:r>
      <w:r w:rsidR="00C2495F" w:rsidRPr="00AA63E0">
        <w:rPr>
          <w:sz w:val="28"/>
          <w:szCs w:val="28"/>
          <w:shd w:val="clear" w:color="auto" w:fill="FFFFFF"/>
        </w:rPr>
        <w:tab/>
      </w:r>
      <w:r w:rsidR="00FF6273" w:rsidRPr="00AA63E0">
        <w:rPr>
          <w:sz w:val="28"/>
          <w:szCs w:val="28"/>
          <w:shd w:val="clear" w:color="auto" w:fill="FFFFFF"/>
        </w:rPr>
        <w:t xml:space="preserve">tối đa </w:t>
      </w:r>
      <w:r w:rsidR="00D34B5A" w:rsidRPr="00AA63E0">
        <w:rPr>
          <w:sz w:val="28"/>
          <w:szCs w:val="28"/>
          <w:shd w:val="clear" w:color="auto" w:fill="FFFFFF"/>
        </w:rPr>
        <w:t>10.500.000 đồng;</w:t>
      </w:r>
    </w:p>
    <w:p w:rsidR="00CD32DF" w:rsidRPr="00AA63E0" w:rsidRDefault="006D7EF5" w:rsidP="00F11B28">
      <w:pPr>
        <w:pStyle w:val="NormalWeb"/>
        <w:shd w:val="clear" w:color="auto" w:fill="FFFFFF"/>
        <w:tabs>
          <w:tab w:val="left" w:pos="2835"/>
        </w:tabs>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 xml:space="preserve"> Cá nhân:</w:t>
      </w:r>
      <w:r w:rsidR="00C2495F" w:rsidRPr="00AA63E0">
        <w:rPr>
          <w:sz w:val="28"/>
          <w:szCs w:val="28"/>
          <w:shd w:val="clear" w:color="auto" w:fill="FFFFFF"/>
        </w:rPr>
        <w:tab/>
      </w:r>
      <w:r w:rsidR="00FF6273" w:rsidRPr="00AA63E0">
        <w:rPr>
          <w:sz w:val="28"/>
          <w:szCs w:val="28"/>
          <w:shd w:val="clear" w:color="auto" w:fill="FFFFFF"/>
        </w:rPr>
        <w:t xml:space="preserve">tối đa </w:t>
      </w:r>
      <w:r w:rsidR="00D34B5A" w:rsidRPr="00AA63E0">
        <w:rPr>
          <w:sz w:val="28"/>
          <w:szCs w:val="28"/>
          <w:shd w:val="clear" w:color="auto" w:fill="FFFFFF"/>
        </w:rPr>
        <w:t>4.500.000 đồng;</w:t>
      </w:r>
    </w:p>
    <w:p w:rsidR="00CD32DF" w:rsidRPr="00AA63E0" w:rsidRDefault="00601239" w:rsidP="00F11B28">
      <w:pPr>
        <w:pStyle w:val="NormalWeb"/>
        <w:shd w:val="clear" w:color="auto" w:fill="FFFFFF"/>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w:t>
      </w:r>
      <w:r w:rsidR="001E759D" w:rsidRPr="00AA63E0">
        <w:rPr>
          <w:sz w:val="28"/>
          <w:szCs w:val="28"/>
          <w:shd w:val="clear" w:color="auto" w:fill="FFFFFF"/>
        </w:rPr>
        <w:t xml:space="preserve"> Giải ba:</w:t>
      </w:r>
    </w:p>
    <w:p w:rsidR="001E759D" w:rsidRPr="00AA63E0" w:rsidRDefault="00740EA0" w:rsidP="00F11B28">
      <w:pPr>
        <w:pStyle w:val="NormalWeb"/>
        <w:shd w:val="clear" w:color="auto" w:fill="FFFFFF"/>
        <w:tabs>
          <w:tab w:val="left" w:pos="2835"/>
        </w:tabs>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 xml:space="preserve"> Tập thể:</w:t>
      </w:r>
      <w:r w:rsidR="00C2495F" w:rsidRPr="00AA63E0">
        <w:rPr>
          <w:sz w:val="28"/>
          <w:szCs w:val="28"/>
          <w:shd w:val="clear" w:color="auto" w:fill="FFFFFF"/>
        </w:rPr>
        <w:tab/>
      </w:r>
      <w:r w:rsidR="00FF6273" w:rsidRPr="00AA63E0">
        <w:rPr>
          <w:sz w:val="28"/>
          <w:szCs w:val="28"/>
          <w:shd w:val="clear" w:color="auto" w:fill="FFFFFF"/>
        </w:rPr>
        <w:t xml:space="preserve">tối đa </w:t>
      </w:r>
      <w:r w:rsidR="006A570D" w:rsidRPr="00AA63E0">
        <w:rPr>
          <w:sz w:val="28"/>
          <w:szCs w:val="28"/>
          <w:shd w:val="clear" w:color="auto" w:fill="FFFFFF"/>
        </w:rPr>
        <w:t>7</w:t>
      </w:r>
      <w:r w:rsidR="001E759D" w:rsidRPr="00AA63E0">
        <w:rPr>
          <w:sz w:val="28"/>
          <w:szCs w:val="28"/>
          <w:shd w:val="clear" w:color="auto" w:fill="FFFFFF"/>
        </w:rPr>
        <w:t>.500.000 đồng;</w:t>
      </w:r>
    </w:p>
    <w:p w:rsidR="001E759D" w:rsidRPr="00AA63E0" w:rsidRDefault="006D7EF5" w:rsidP="00F11B28">
      <w:pPr>
        <w:pStyle w:val="NormalWeb"/>
        <w:shd w:val="clear" w:color="auto" w:fill="FFFFFF"/>
        <w:tabs>
          <w:tab w:val="left" w:pos="2835"/>
        </w:tabs>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 xml:space="preserve"> Cá nhân:</w:t>
      </w:r>
      <w:r w:rsidR="00C2495F" w:rsidRPr="00AA63E0">
        <w:rPr>
          <w:sz w:val="28"/>
          <w:szCs w:val="28"/>
          <w:shd w:val="clear" w:color="auto" w:fill="FFFFFF"/>
        </w:rPr>
        <w:tab/>
      </w:r>
      <w:r w:rsidR="00FF6273" w:rsidRPr="00AA63E0">
        <w:rPr>
          <w:sz w:val="28"/>
          <w:szCs w:val="28"/>
          <w:shd w:val="clear" w:color="auto" w:fill="FFFFFF"/>
        </w:rPr>
        <w:t>tối đa</w:t>
      </w:r>
      <w:r w:rsidR="00B711DC" w:rsidRPr="00AA63E0">
        <w:rPr>
          <w:sz w:val="28"/>
          <w:szCs w:val="28"/>
          <w:shd w:val="clear" w:color="auto" w:fill="FFFFFF"/>
        </w:rPr>
        <w:t xml:space="preserve"> </w:t>
      </w:r>
      <w:r w:rsidR="00007DF2" w:rsidRPr="00AA63E0">
        <w:rPr>
          <w:sz w:val="28"/>
          <w:szCs w:val="28"/>
          <w:shd w:val="clear" w:color="auto" w:fill="FFFFFF"/>
        </w:rPr>
        <w:t>3.000.000 đồng;</w:t>
      </w:r>
    </w:p>
    <w:p w:rsidR="001E759D" w:rsidRPr="00AA63E0" w:rsidRDefault="00601239" w:rsidP="00F11B28">
      <w:pPr>
        <w:pStyle w:val="NormalWeb"/>
        <w:shd w:val="clear" w:color="auto" w:fill="FFFFFF"/>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w:t>
      </w:r>
      <w:r w:rsidR="001E759D" w:rsidRPr="00AA63E0">
        <w:rPr>
          <w:sz w:val="28"/>
          <w:szCs w:val="28"/>
          <w:shd w:val="clear" w:color="auto" w:fill="FFFFFF"/>
        </w:rPr>
        <w:t xml:space="preserve"> Giải khuyến khích:</w:t>
      </w:r>
    </w:p>
    <w:p w:rsidR="006A570D" w:rsidRPr="00AA63E0" w:rsidRDefault="006D7EF5" w:rsidP="00F11B28">
      <w:pPr>
        <w:pStyle w:val="NormalWeb"/>
        <w:shd w:val="clear" w:color="auto" w:fill="FFFFFF"/>
        <w:tabs>
          <w:tab w:val="left" w:pos="2835"/>
        </w:tabs>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 xml:space="preserve"> Tập thể:</w:t>
      </w:r>
      <w:r w:rsidR="00C2495F" w:rsidRPr="00AA63E0">
        <w:rPr>
          <w:sz w:val="28"/>
          <w:szCs w:val="28"/>
          <w:shd w:val="clear" w:color="auto" w:fill="FFFFFF"/>
        </w:rPr>
        <w:tab/>
      </w:r>
      <w:r w:rsidR="00FF6273" w:rsidRPr="00AA63E0">
        <w:rPr>
          <w:sz w:val="28"/>
          <w:szCs w:val="28"/>
          <w:shd w:val="clear" w:color="auto" w:fill="FFFFFF"/>
        </w:rPr>
        <w:t xml:space="preserve">tối đa </w:t>
      </w:r>
      <w:r w:rsidR="00007DF2" w:rsidRPr="00AA63E0">
        <w:rPr>
          <w:sz w:val="28"/>
          <w:szCs w:val="28"/>
          <w:shd w:val="clear" w:color="auto" w:fill="FFFFFF"/>
        </w:rPr>
        <w:t>4.500.000 đồng;</w:t>
      </w:r>
    </w:p>
    <w:p w:rsidR="006A570D" w:rsidRPr="00AA63E0" w:rsidRDefault="0082360F" w:rsidP="00F11B28">
      <w:pPr>
        <w:pStyle w:val="NormalWeb"/>
        <w:shd w:val="clear" w:color="auto" w:fill="FFFFFF"/>
        <w:tabs>
          <w:tab w:val="left" w:pos="2835"/>
        </w:tabs>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 xml:space="preserve"> Cá nhân:</w:t>
      </w:r>
      <w:r w:rsidR="00C2495F" w:rsidRPr="00AA63E0">
        <w:rPr>
          <w:sz w:val="28"/>
          <w:szCs w:val="28"/>
          <w:shd w:val="clear" w:color="auto" w:fill="FFFFFF"/>
        </w:rPr>
        <w:tab/>
      </w:r>
      <w:r w:rsidR="00FF6273" w:rsidRPr="00AA63E0">
        <w:rPr>
          <w:sz w:val="28"/>
          <w:szCs w:val="28"/>
          <w:shd w:val="clear" w:color="auto" w:fill="FFFFFF"/>
        </w:rPr>
        <w:t xml:space="preserve">tối đa </w:t>
      </w:r>
      <w:r w:rsidR="00007DF2" w:rsidRPr="00AA63E0">
        <w:rPr>
          <w:sz w:val="28"/>
          <w:szCs w:val="28"/>
          <w:shd w:val="clear" w:color="auto" w:fill="FFFFFF"/>
        </w:rPr>
        <w:t>1</w:t>
      </w:r>
      <w:r w:rsidR="006A570D" w:rsidRPr="00AA63E0">
        <w:rPr>
          <w:sz w:val="28"/>
          <w:szCs w:val="28"/>
          <w:shd w:val="clear" w:color="auto" w:fill="FFFFFF"/>
        </w:rPr>
        <w:t>.500.000 đồng;</w:t>
      </w:r>
    </w:p>
    <w:p w:rsidR="006A570D" w:rsidRPr="00AA63E0" w:rsidRDefault="00601239" w:rsidP="00F11B28">
      <w:pPr>
        <w:pStyle w:val="NormalWeb"/>
        <w:shd w:val="clear" w:color="auto" w:fill="FFFFFF"/>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lastRenderedPageBreak/>
        <w:t>+</w:t>
      </w:r>
      <w:r w:rsidR="006D7EF5" w:rsidRPr="00AA63E0">
        <w:rPr>
          <w:sz w:val="28"/>
          <w:szCs w:val="28"/>
          <w:shd w:val="clear" w:color="auto" w:fill="FFFFFF"/>
        </w:rPr>
        <w:t xml:space="preserve"> Giải phụ khác:</w:t>
      </w:r>
      <w:r w:rsidR="00D34DB3" w:rsidRPr="00AA63E0">
        <w:rPr>
          <w:sz w:val="28"/>
          <w:szCs w:val="28"/>
          <w:shd w:val="clear" w:color="auto" w:fill="FFFFFF"/>
        </w:rPr>
        <w:tab/>
      </w:r>
      <w:r w:rsidR="00872E33" w:rsidRPr="00AA63E0">
        <w:rPr>
          <w:sz w:val="28"/>
          <w:szCs w:val="28"/>
          <w:shd w:val="clear" w:color="auto" w:fill="FFFFFF"/>
        </w:rPr>
        <w:t>750.000 đồng.</w:t>
      </w:r>
    </w:p>
    <w:p w:rsidR="00872E33" w:rsidRPr="00AA63E0" w:rsidRDefault="00601239" w:rsidP="00F11B28">
      <w:pPr>
        <w:pStyle w:val="NormalWeb"/>
        <w:shd w:val="clear" w:color="auto" w:fill="FFFFFF"/>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w:t>
      </w:r>
      <w:r w:rsidR="00872E33" w:rsidRPr="00AA63E0">
        <w:rPr>
          <w:sz w:val="28"/>
          <w:szCs w:val="28"/>
          <w:shd w:val="clear" w:color="auto" w:fill="FFFFFF"/>
        </w:rPr>
        <w:t xml:space="preserve"> Cuộc thi cấp huyện:</w:t>
      </w:r>
    </w:p>
    <w:p w:rsidR="001E759D" w:rsidRPr="00AA63E0" w:rsidRDefault="00601239" w:rsidP="00F11B28">
      <w:pPr>
        <w:pStyle w:val="NormalWeb"/>
        <w:shd w:val="clear" w:color="auto" w:fill="FFFFFF"/>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w:t>
      </w:r>
      <w:r w:rsidR="00872E33" w:rsidRPr="00AA63E0">
        <w:rPr>
          <w:sz w:val="28"/>
          <w:szCs w:val="28"/>
          <w:shd w:val="clear" w:color="auto" w:fill="FFFFFF"/>
        </w:rPr>
        <w:t xml:space="preserve"> Giải nhất:</w:t>
      </w:r>
    </w:p>
    <w:p w:rsidR="00872E33" w:rsidRPr="00AA63E0" w:rsidRDefault="001B170A" w:rsidP="00F11B28">
      <w:pPr>
        <w:pStyle w:val="NormalWeb"/>
        <w:shd w:val="clear" w:color="auto" w:fill="FFFFFF"/>
        <w:tabs>
          <w:tab w:val="left" w:pos="2835"/>
        </w:tabs>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Tập thể:</w:t>
      </w:r>
      <w:r w:rsidR="00C2495F" w:rsidRPr="00AA63E0">
        <w:rPr>
          <w:sz w:val="28"/>
          <w:szCs w:val="28"/>
          <w:shd w:val="clear" w:color="auto" w:fill="FFFFFF"/>
        </w:rPr>
        <w:tab/>
      </w:r>
      <w:r w:rsidR="00FF6273" w:rsidRPr="00AA63E0">
        <w:rPr>
          <w:sz w:val="28"/>
          <w:szCs w:val="28"/>
          <w:shd w:val="clear" w:color="auto" w:fill="FFFFFF"/>
        </w:rPr>
        <w:t xml:space="preserve">tối đa </w:t>
      </w:r>
      <w:r w:rsidR="006A570D" w:rsidRPr="00AA63E0">
        <w:rPr>
          <w:sz w:val="28"/>
          <w:szCs w:val="28"/>
          <w:shd w:val="clear" w:color="auto" w:fill="FFFFFF"/>
        </w:rPr>
        <w:t>11</w:t>
      </w:r>
      <w:r w:rsidR="00D34B5A" w:rsidRPr="00AA63E0">
        <w:rPr>
          <w:sz w:val="28"/>
          <w:szCs w:val="28"/>
          <w:shd w:val="clear" w:color="auto" w:fill="FFFFFF"/>
        </w:rPr>
        <w:t>.000.000 đồng</w:t>
      </w:r>
      <w:r w:rsidR="00872E33" w:rsidRPr="00AA63E0">
        <w:rPr>
          <w:sz w:val="28"/>
          <w:szCs w:val="28"/>
          <w:shd w:val="clear" w:color="auto" w:fill="FFFFFF"/>
        </w:rPr>
        <w:t>;</w:t>
      </w:r>
    </w:p>
    <w:p w:rsidR="00872E33" w:rsidRPr="00AA63E0" w:rsidRDefault="006D7EF5" w:rsidP="00F11B28">
      <w:pPr>
        <w:pStyle w:val="NormalWeb"/>
        <w:shd w:val="clear" w:color="auto" w:fill="FFFFFF"/>
        <w:tabs>
          <w:tab w:val="left" w:pos="2835"/>
        </w:tabs>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 xml:space="preserve"> Cá nhân:</w:t>
      </w:r>
      <w:r w:rsidR="00C2495F" w:rsidRPr="00AA63E0">
        <w:rPr>
          <w:sz w:val="28"/>
          <w:szCs w:val="28"/>
          <w:shd w:val="clear" w:color="auto" w:fill="FFFFFF"/>
        </w:rPr>
        <w:tab/>
      </w:r>
      <w:r w:rsidR="00FF6273" w:rsidRPr="00AA63E0">
        <w:rPr>
          <w:sz w:val="28"/>
          <w:szCs w:val="28"/>
          <w:shd w:val="clear" w:color="auto" w:fill="FFFFFF"/>
        </w:rPr>
        <w:t xml:space="preserve">tối đa </w:t>
      </w:r>
      <w:r w:rsidR="006A570D" w:rsidRPr="00AA63E0">
        <w:rPr>
          <w:sz w:val="28"/>
          <w:szCs w:val="28"/>
          <w:shd w:val="clear" w:color="auto" w:fill="FFFFFF"/>
        </w:rPr>
        <w:t>7</w:t>
      </w:r>
      <w:r w:rsidR="00D34B5A" w:rsidRPr="00AA63E0">
        <w:rPr>
          <w:sz w:val="28"/>
          <w:szCs w:val="28"/>
          <w:shd w:val="clear" w:color="auto" w:fill="FFFFFF"/>
        </w:rPr>
        <w:t>.000.000 đồng;</w:t>
      </w:r>
    </w:p>
    <w:p w:rsidR="00872E33" w:rsidRPr="00AA63E0" w:rsidRDefault="00601239" w:rsidP="00F11B28">
      <w:pPr>
        <w:pStyle w:val="NormalWeb"/>
        <w:shd w:val="clear" w:color="auto" w:fill="FFFFFF"/>
        <w:spacing w:before="0" w:beforeAutospacing="0" w:after="120" w:afterAutospacing="0" w:line="312" w:lineRule="auto"/>
        <w:ind w:firstLine="567"/>
        <w:jc w:val="both"/>
        <w:rPr>
          <w:sz w:val="28"/>
          <w:szCs w:val="28"/>
          <w:shd w:val="clear" w:color="auto" w:fill="FFFFFF"/>
        </w:rPr>
      </w:pPr>
      <w:r w:rsidRPr="00AA63E0">
        <w:rPr>
          <w:sz w:val="28"/>
          <w:szCs w:val="28"/>
        </w:rPr>
        <w:t xml:space="preserve">+ </w:t>
      </w:r>
      <w:r w:rsidR="00872E33" w:rsidRPr="00AA63E0">
        <w:rPr>
          <w:sz w:val="28"/>
          <w:szCs w:val="28"/>
        </w:rPr>
        <w:t>Giải nhì:</w:t>
      </w:r>
    </w:p>
    <w:p w:rsidR="00872E33" w:rsidRPr="00AA63E0" w:rsidRDefault="006D7EF5" w:rsidP="00F11B28">
      <w:pPr>
        <w:pStyle w:val="NormalWeb"/>
        <w:shd w:val="clear" w:color="auto" w:fill="FFFFFF"/>
        <w:tabs>
          <w:tab w:val="left" w:pos="2835"/>
        </w:tabs>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 xml:space="preserve"> Tập thể:</w:t>
      </w:r>
      <w:r w:rsidR="00C2495F" w:rsidRPr="00AA63E0">
        <w:rPr>
          <w:sz w:val="28"/>
          <w:szCs w:val="28"/>
          <w:shd w:val="clear" w:color="auto" w:fill="FFFFFF"/>
        </w:rPr>
        <w:tab/>
      </w:r>
      <w:r w:rsidR="00FF6273" w:rsidRPr="00AA63E0">
        <w:rPr>
          <w:sz w:val="28"/>
          <w:szCs w:val="28"/>
          <w:shd w:val="clear" w:color="auto" w:fill="FFFFFF"/>
        </w:rPr>
        <w:t>tối đa</w:t>
      </w:r>
      <w:r w:rsidR="007B471C" w:rsidRPr="00AA63E0">
        <w:rPr>
          <w:sz w:val="28"/>
          <w:szCs w:val="28"/>
          <w:shd w:val="clear" w:color="auto" w:fill="FFFFFF"/>
        </w:rPr>
        <w:t xml:space="preserve"> </w:t>
      </w:r>
      <w:r w:rsidR="0065691F" w:rsidRPr="00AA63E0">
        <w:rPr>
          <w:sz w:val="28"/>
          <w:szCs w:val="28"/>
          <w:shd w:val="clear" w:color="auto" w:fill="FFFFFF"/>
        </w:rPr>
        <w:t>8</w:t>
      </w:r>
      <w:r w:rsidR="00872E33" w:rsidRPr="00AA63E0">
        <w:rPr>
          <w:sz w:val="28"/>
          <w:szCs w:val="28"/>
          <w:shd w:val="clear" w:color="auto" w:fill="FFFFFF"/>
        </w:rPr>
        <w:t>.</w:t>
      </w:r>
      <w:r w:rsidR="0065691F" w:rsidRPr="00AA63E0">
        <w:rPr>
          <w:sz w:val="28"/>
          <w:szCs w:val="28"/>
          <w:shd w:val="clear" w:color="auto" w:fill="FFFFFF"/>
        </w:rPr>
        <w:t>5</w:t>
      </w:r>
      <w:r w:rsidR="00872E33" w:rsidRPr="00AA63E0">
        <w:rPr>
          <w:sz w:val="28"/>
          <w:szCs w:val="28"/>
          <w:shd w:val="clear" w:color="auto" w:fill="FFFFFF"/>
        </w:rPr>
        <w:t>00.000 đồng;</w:t>
      </w:r>
    </w:p>
    <w:p w:rsidR="00872E33" w:rsidRPr="00AA63E0" w:rsidRDefault="006D7EF5" w:rsidP="00F11B28">
      <w:pPr>
        <w:pStyle w:val="NormalWeb"/>
        <w:shd w:val="clear" w:color="auto" w:fill="FFFFFF"/>
        <w:tabs>
          <w:tab w:val="left" w:pos="2835"/>
        </w:tabs>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 xml:space="preserve"> Cá nhân:</w:t>
      </w:r>
      <w:r w:rsidR="00C2495F" w:rsidRPr="00AA63E0">
        <w:rPr>
          <w:sz w:val="28"/>
          <w:szCs w:val="28"/>
          <w:shd w:val="clear" w:color="auto" w:fill="FFFFFF"/>
        </w:rPr>
        <w:tab/>
      </w:r>
      <w:r w:rsidR="00FF6273" w:rsidRPr="00AA63E0">
        <w:rPr>
          <w:sz w:val="28"/>
          <w:szCs w:val="28"/>
          <w:shd w:val="clear" w:color="auto" w:fill="FFFFFF"/>
        </w:rPr>
        <w:t xml:space="preserve">tối đa </w:t>
      </w:r>
      <w:r w:rsidR="0065691F" w:rsidRPr="00AA63E0">
        <w:rPr>
          <w:sz w:val="28"/>
          <w:szCs w:val="28"/>
          <w:shd w:val="clear" w:color="auto" w:fill="FFFFFF"/>
        </w:rPr>
        <w:t>3.5</w:t>
      </w:r>
      <w:r w:rsidR="00FD5FEC" w:rsidRPr="00AA63E0">
        <w:rPr>
          <w:sz w:val="28"/>
          <w:szCs w:val="28"/>
          <w:shd w:val="clear" w:color="auto" w:fill="FFFFFF"/>
        </w:rPr>
        <w:t xml:space="preserve">00.000 </w:t>
      </w:r>
      <w:r w:rsidR="00FB2341" w:rsidRPr="00AA63E0">
        <w:rPr>
          <w:sz w:val="28"/>
          <w:szCs w:val="28"/>
          <w:shd w:val="clear" w:color="auto" w:fill="FFFFFF"/>
        </w:rPr>
        <w:t>đồng;</w:t>
      </w:r>
    </w:p>
    <w:p w:rsidR="00872E33" w:rsidRPr="00AA63E0" w:rsidRDefault="00601239" w:rsidP="00F11B28">
      <w:pPr>
        <w:pStyle w:val="NormalWeb"/>
        <w:shd w:val="clear" w:color="auto" w:fill="FFFFFF"/>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w:t>
      </w:r>
      <w:r w:rsidR="00872E33" w:rsidRPr="00AA63E0">
        <w:rPr>
          <w:sz w:val="28"/>
          <w:szCs w:val="28"/>
          <w:shd w:val="clear" w:color="auto" w:fill="FFFFFF"/>
        </w:rPr>
        <w:t xml:space="preserve"> Giải ba:</w:t>
      </w:r>
    </w:p>
    <w:p w:rsidR="00872E33" w:rsidRPr="00AA63E0" w:rsidRDefault="006D7EF5" w:rsidP="00F11B28">
      <w:pPr>
        <w:pStyle w:val="NormalWeb"/>
        <w:shd w:val="clear" w:color="auto" w:fill="FFFFFF"/>
        <w:tabs>
          <w:tab w:val="left" w:pos="2835"/>
        </w:tabs>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 xml:space="preserve"> Tập thể:</w:t>
      </w:r>
      <w:r w:rsidR="00C2495F" w:rsidRPr="00AA63E0">
        <w:rPr>
          <w:sz w:val="28"/>
          <w:szCs w:val="28"/>
          <w:shd w:val="clear" w:color="auto" w:fill="FFFFFF"/>
        </w:rPr>
        <w:tab/>
      </w:r>
      <w:r w:rsidR="00FF6273" w:rsidRPr="00AA63E0">
        <w:rPr>
          <w:sz w:val="28"/>
          <w:szCs w:val="28"/>
          <w:shd w:val="clear" w:color="auto" w:fill="FFFFFF"/>
        </w:rPr>
        <w:t xml:space="preserve">tối đa </w:t>
      </w:r>
      <w:r w:rsidR="0065691F" w:rsidRPr="00AA63E0">
        <w:rPr>
          <w:sz w:val="28"/>
          <w:szCs w:val="28"/>
          <w:shd w:val="clear" w:color="auto" w:fill="FFFFFF"/>
        </w:rPr>
        <w:t>6.</w:t>
      </w:r>
      <w:r w:rsidR="00D34B5A" w:rsidRPr="00AA63E0">
        <w:rPr>
          <w:sz w:val="28"/>
          <w:szCs w:val="28"/>
          <w:shd w:val="clear" w:color="auto" w:fill="FFFFFF"/>
        </w:rPr>
        <w:t>0</w:t>
      </w:r>
      <w:r w:rsidR="00872E33" w:rsidRPr="00AA63E0">
        <w:rPr>
          <w:sz w:val="28"/>
          <w:szCs w:val="28"/>
          <w:shd w:val="clear" w:color="auto" w:fill="FFFFFF"/>
        </w:rPr>
        <w:t>00.000 đồng;</w:t>
      </w:r>
    </w:p>
    <w:p w:rsidR="00872E33" w:rsidRPr="00AA63E0" w:rsidRDefault="00872E33" w:rsidP="00F11B28">
      <w:pPr>
        <w:pStyle w:val="NormalWeb"/>
        <w:shd w:val="clear" w:color="auto" w:fill="FFFFFF"/>
        <w:tabs>
          <w:tab w:val="left" w:pos="2835"/>
        </w:tabs>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 xml:space="preserve"> Cá nhân:</w:t>
      </w:r>
      <w:r w:rsidR="00C2495F" w:rsidRPr="00AA63E0">
        <w:rPr>
          <w:sz w:val="28"/>
          <w:szCs w:val="28"/>
          <w:shd w:val="clear" w:color="auto" w:fill="FFFFFF"/>
        </w:rPr>
        <w:tab/>
      </w:r>
      <w:r w:rsidR="00FF6273" w:rsidRPr="00AA63E0">
        <w:rPr>
          <w:sz w:val="28"/>
          <w:szCs w:val="28"/>
          <w:shd w:val="clear" w:color="auto" w:fill="FFFFFF"/>
        </w:rPr>
        <w:t xml:space="preserve">tối đa </w:t>
      </w:r>
      <w:r w:rsidR="00D34B5A" w:rsidRPr="00AA63E0">
        <w:rPr>
          <w:sz w:val="28"/>
          <w:szCs w:val="28"/>
          <w:shd w:val="clear" w:color="auto" w:fill="FFFFFF"/>
        </w:rPr>
        <w:t>2.</w:t>
      </w:r>
      <w:r w:rsidR="00FB2341" w:rsidRPr="00AA63E0">
        <w:rPr>
          <w:sz w:val="28"/>
          <w:szCs w:val="28"/>
          <w:shd w:val="clear" w:color="auto" w:fill="FFFFFF"/>
        </w:rPr>
        <w:t>500.000 đồng;</w:t>
      </w:r>
    </w:p>
    <w:p w:rsidR="00872E33" w:rsidRPr="00AA63E0" w:rsidRDefault="00601239" w:rsidP="00F11B28">
      <w:pPr>
        <w:pStyle w:val="NormalWeb"/>
        <w:shd w:val="clear" w:color="auto" w:fill="FFFFFF"/>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w:t>
      </w:r>
      <w:r w:rsidR="00872E33" w:rsidRPr="00AA63E0">
        <w:rPr>
          <w:sz w:val="28"/>
          <w:szCs w:val="28"/>
          <w:shd w:val="clear" w:color="auto" w:fill="FFFFFF"/>
        </w:rPr>
        <w:t xml:space="preserve"> Giải khuyến khích:</w:t>
      </w:r>
    </w:p>
    <w:p w:rsidR="00872E33" w:rsidRPr="00AA63E0" w:rsidRDefault="006D7EF5" w:rsidP="00F11B28">
      <w:pPr>
        <w:pStyle w:val="NormalWeb"/>
        <w:shd w:val="clear" w:color="auto" w:fill="FFFFFF"/>
        <w:tabs>
          <w:tab w:val="left" w:pos="2835"/>
        </w:tabs>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 xml:space="preserve"> Tập thể:</w:t>
      </w:r>
      <w:r w:rsidR="00C2495F" w:rsidRPr="00AA63E0">
        <w:rPr>
          <w:sz w:val="28"/>
          <w:szCs w:val="28"/>
          <w:shd w:val="clear" w:color="auto" w:fill="FFFFFF"/>
        </w:rPr>
        <w:tab/>
      </w:r>
      <w:r w:rsidR="00FF6273" w:rsidRPr="00AA63E0">
        <w:rPr>
          <w:sz w:val="28"/>
          <w:szCs w:val="28"/>
          <w:shd w:val="clear" w:color="auto" w:fill="FFFFFF"/>
        </w:rPr>
        <w:t xml:space="preserve">tối đa </w:t>
      </w:r>
      <w:r w:rsidR="00444C4F" w:rsidRPr="00AA63E0">
        <w:rPr>
          <w:sz w:val="28"/>
          <w:szCs w:val="28"/>
          <w:shd w:val="clear" w:color="auto" w:fill="FFFFFF"/>
        </w:rPr>
        <w:t>3.500.000 đồng;</w:t>
      </w:r>
    </w:p>
    <w:p w:rsidR="00872E33" w:rsidRPr="00AA63E0" w:rsidRDefault="006D7EF5" w:rsidP="00F11B28">
      <w:pPr>
        <w:pStyle w:val="NormalWeb"/>
        <w:shd w:val="clear" w:color="auto" w:fill="FFFFFF"/>
        <w:tabs>
          <w:tab w:val="left" w:pos="2835"/>
        </w:tabs>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 xml:space="preserve"> Cá nhân:</w:t>
      </w:r>
      <w:r w:rsidR="00C2495F" w:rsidRPr="00AA63E0">
        <w:rPr>
          <w:sz w:val="28"/>
          <w:szCs w:val="28"/>
          <w:shd w:val="clear" w:color="auto" w:fill="FFFFFF"/>
        </w:rPr>
        <w:tab/>
      </w:r>
      <w:r w:rsidR="00FF6273" w:rsidRPr="00AA63E0">
        <w:rPr>
          <w:sz w:val="28"/>
          <w:szCs w:val="28"/>
          <w:shd w:val="clear" w:color="auto" w:fill="FFFFFF"/>
        </w:rPr>
        <w:t xml:space="preserve">tối đa </w:t>
      </w:r>
      <w:r w:rsidR="00DF69CA" w:rsidRPr="00AA63E0">
        <w:rPr>
          <w:sz w:val="28"/>
          <w:szCs w:val="28"/>
          <w:shd w:val="clear" w:color="auto" w:fill="FFFFFF"/>
        </w:rPr>
        <w:t>1.2</w:t>
      </w:r>
      <w:r w:rsidR="00FB2341" w:rsidRPr="00AA63E0">
        <w:rPr>
          <w:sz w:val="28"/>
          <w:szCs w:val="28"/>
          <w:shd w:val="clear" w:color="auto" w:fill="FFFFFF"/>
        </w:rPr>
        <w:t>50.000 đồng;</w:t>
      </w:r>
    </w:p>
    <w:p w:rsidR="00DC0408" w:rsidRPr="00AA63E0" w:rsidRDefault="00601239" w:rsidP="00F11B28">
      <w:pPr>
        <w:pStyle w:val="NormalWeb"/>
        <w:shd w:val="clear" w:color="auto" w:fill="FFFFFF"/>
        <w:tabs>
          <w:tab w:val="left" w:pos="2835"/>
        </w:tabs>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w:t>
      </w:r>
      <w:r w:rsidR="00872E33" w:rsidRPr="00AA63E0">
        <w:rPr>
          <w:sz w:val="28"/>
          <w:szCs w:val="28"/>
          <w:shd w:val="clear" w:color="auto" w:fill="FFFFFF"/>
        </w:rPr>
        <w:t xml:space="preserve"> Giải phụ khác: </w:t>
      </w:r>
      <w:r w:rsidR="00C2495F" w:rsidRPr="00AA63E0">
        <w:rPr>
          <w:sz w:val="28"/>
          <w:szCs w:val="28"/>
          <w:shd w:val="clear" w:color="auto" w:fill="FFFFFF"/>
        </w:rPr>
        <w:tab/>
      </w:r>
      <w:r w:rsidR="00DC0408" w:rsidRPr="00AA63E0">
        <w:rPr>
          <w:sz w:val="28"/>
          <w:szCs w:val="28"/>
          <w:shd w:val="clear" w:color="auto" w:fill="FFFFFF"/>
        </w:rPr>
        <w:t>6</w:t>
      </w:r>
      <w:r w:rsidR="00872E33" w:rsidRPr="00AA63E0">
        <w:rPr>
          <w:sz w:val="28"/>
          <w:szCs w:val="28"/>
          <w:shd w:val="clear" w:color="auto" w:fill="FFFFFF"/>
        </w:rPr>
        <w:t>50.000 đồng.</w:t>
      </w:r>
    </w:p>
    <w:p w:rsidR="00872E33" w:rsidRPr="00AA63E0" w:rsidRDefault="00601239" w:rsidP="00F11B28">
      <w:pPr>
        <w:pStyle w:val="NormalWeb"/>
        <w:shd w:val="clear" w:color="auto" w:fill="FFFFFF"/>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w:t>
      </w:r>
      <w:r w:rsidR="00872E33" w:rsidRPr="00AA63E0">
        <w:rPr>
          <w:sz w:val="28"/>
          <w:szCs w:val="28"/>
          <w:shd w:val="clear" w:color="auto" w:fill="FFFFFF"/>
        </w:rPr>
        <w:t xml:space="preserve"> Cuộc thi cấp xã</w:t>
      </w:r>
      <w:r w:rsidR="0012387D" w:rsidRPr="00AA63E0">
        <w:rPr>
          <w:sz w:val="28"/>
          <w:szCs w:val="28"/>
          <w:shd w:val="clear" w:color="auto" w:fill="FFFFFF"/>
        </w:rPr>
        <w:t>:</w:t>
      </w:r>
    </w:p>
    <w:p w:rsidR="00872E33" w:rsidRPr="00AA63E0" w:rsidRDefault="00601239" w:rsidP="00F11B28">
      <w:pPr>
        <w:pStyle w:val="NormalWeb"/>
        <w:shd w:val="clear" w:color="auto" w:fill="FFFFFF"/>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 xml:space="preserve">+ </w:t>
      </w:r>
      <w:r w:rsidR="00872E33" w:rsidRPr="00AA63E0">
        <w:rPr>
          <w:sz w:val="28"/>
          <w:szCs w:val="28"/>
          <w:shd w:val="clear" w:color="auto" w:fill="FFFFFF"/>
        </w:rPr>
        <w:t>Giải nhất:</w:t>
      </w:r>
    </w:p>
    <w:p w:rsidR="00872E33" w:rsidRPr="00AA63E0" w:rsidRDefault="006D7EF5" w:rsidP="00F11B28">
      <w:pPr>
        <w:pStyle w:val="NormalWeb"/>
        <w:shd w:val="clear" w:color="auto" w:fill="FFFFFF"/>
        <w:tabs>
          <w:tab w:val="left" w:pos="2835"/>
        </w:tabs>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 xml:space="preserve"> Tập thể:</w:t>
      </w:r>
      <w:r w:rsidR="00C2495F" w:rsidRPr="00AA63E0">
        <w:rPr>
          <w:sz w:val="28"/>
          <w:szCs w:val="28"/>
          <w:shd w:val="clear" w:color="auto" w:fill="FFFFFF"/>
        </w:rPr>
        <w:tab/>
      </w:r>
      <w:r w:rsidR="00FF6273" w:rsidRPr="00AA63E0">
        <w:rPr>
          <w:sz w:val="28"/>
          <w:szCs w:val="28"/>
          <w:shd w:val="clear" w:color="auto" w:fill="FFFFFF"/>
        </w:rPr>
        <w:t xml:space="preserve">tối đa </w:t>
      </w:r>
      <w:r w:rsidR="006A570D" w:rsidRPr="00AA63E0">
        <w:rPr>
          <w:sz w:val="28"/>
          <w:szCs w:val="28"/>
          <w:shd w:val="clear" w:color="auto" w:fill="FFFFFF"/>
        </w:rPr>
        <w:t>10.0</w:t>
      </w:r>
      <w:r w:rsidR="00E10C71" w:rsidRPr="00AA63E0">
        <w:rPr>
          <w:sz w:val="28"/>
          <w:szCs w:val="28"/>
          <w:shd w:val="clear" w:color="auto" w:fill="FFFFFF"/>
        </w:rPr>
        <w:t>0</w:t>
      </w:r>
      <w:r w:rsidR="00B128DC" w:rsidRPr="00AA63E0">
        <w:rPr>
          <w:sz w:val="28"/>
          <w:szCs w:val="28"/>
          <w:shd w:val="clear" w:color="auto" w:fill="FFFFFF"/>
        </w:rPr>
        <w:t>0.000 đồng;</w:t>
      </w:r>
    </w:p>
    <w:p w:rsidR="00872E33" w:rsidRPr="00AA63E0" w:rsidRDefault="006D7EF5" w:rsidP="00F11B28">
      <w:pPr>
        <w:pStyle w:val="NormalWeb"/>
        <w:shd w:val="clear" w:color="auto" w:fill="FFFFFF"/>
        <w:tabs>
          <w:tab w:val="left" w:pos="2835"/>
        </w:tabs>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 xml:space="preserve"> Cá nhân:</w:t>
      </w:r>
      <w:r w:rsidR="00C2495F" w:rsidRPr="00AA63E0">
        <w:rPr>
          <w:sz w:val="28"/>
          <w:szCs w:val="28"/>
          <w:shd w:val="clear" w:color="auto" w:fill="FFFFFF"/>
        </w:rPr>
        <w:tab/>
      </w:r>
      <w:r w:rsidR="00FF6273" w:rsidRPr="00AA63E0">
        <w:rPr>
          <w:sz w:val="28"/>
          <w:szCs w:val="28"/>
          <w:shd w:val="clear" w:color="auto" w:fill="FFFFFF"/>
        </w:rPr>
        <w:t xml:space="preserve">tối đa </w:t>
      </w:r>
      <w:r w:rsidR="006A570D" w:rsidRPr="00AA63E0">
        <w:rPr>
          <w:sz w:val="28"/>
          <w:szCs w:val="28"/>
          <w:shd w:val="clear" w:color="auto" w:fill="FFFFFF"/>
        </w:rPr>
        <w:t>6</w:t>
      </w:r>
      <w:r w:rsidR="000E7F5E" w:rsidRPr="00AA63E0">
        <w:rPr>
          <w:sz w:val="28"/>
          <w:szCs w:val="28"/>
          <w:shd w:val="clear" w:color="auto" w:fill="FFFFFF"/>
        </w:rPr>
        <w:t>.000.000 đồng;</w:t>
      </w:r>
    </w:p>
    <w:p w:rsidR="00872E33" w:rsidRPr="00AA63E0" w:rsidRDefault="00601239" w:rsidP="00F11B28">
      <w:pPr>
        <w:pStyle w:val="NormalWeb"/>
        <w:shd w:val="clear" w:color="auto" w:fill="FFFFFF"/>
        <w:spacing w:before="0" w:beforeAutospacing="0" w:after="120" w:afterAutospacing="0" w:line="312" w:lineRule="auto"/>
        <w:ind w:firstLine="567"/>
        <w:jc w:val="both"/>
        <w:rPr>
          <w:sz w:val="28"/>
          <w:szCs w:val="28"/>
          <w:shd w:val="clear" w:color="auto" w:fill="FFFFFF"/>
        </w:rPr>
      </w:pPr>
      <w:r w:rsidRPr="00AA63E0">
        <w:rPr>
          <w:sz w:val="28"/>
          <w:szCs w:val="28"/>
        </w:rPr>
        <w:t>+</w:t>
      </w:r>
      <w:r w:rsidR="00872E33" w:rsidRPr="00AA63E0">
        <w:rPr>
          <w:sz w:val="28"/>
          <w:szCs w:val="28"/>
        </w:rPr>
        <w:t xml:space="preserve"> Giải nhì:</w:t>
      </w:r>
    </w:p>
    <w:p w:rsidR="00872E33" w:rsidRPr="00AA63E0" w:rsidRDefault="006D7EF5" w:rsidP="00F11B28">
      <w:pPr>
        <w:pStyle w:val="NormalWeb"/>
        <w:shd w:val="clear" w:color="auto" w:fill="FFFFFF"/>
        <w:tabs>
          <w:tab w:val="left" w:pos="2835"/>
        </w:tabs>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 xml:space="preserve"> Tập thể:</w:t>
      </w:r>
      <w:r w:rsidR="00C2495F" w:rsidRPr="00AA63E0">
        <w:rPr>
          <w:sz w:val="28"/>
          <w:szCs w:val="28"/>
          <w:shd w:val="clear" w:color="auto" w:fill="FFFFFF"/>
        </w:rPr>
        <w:tab/>
      </w:r>
      <w:r w:rsidR="00FF6273" w:rsidRPr="00AA63E0">
        <w:rPr>
          <w:sz w:val="28"/>
          <w:szCs w:val="28"/>
          <w:shd w:val="clear" w:color="auto" w:fill="FFFFFF"/>
        </w:rPr>
        <w:t xml:space="preserve">tối đa </w:t>
      </w:r>
      <w:r w:rsidR="006A570D" w:rsidRPr="00AA63E0">
        <w:rPr>
          <w:sz w:val="28"/>
          <w:szCs w:val="28"/>
          <w:shd w:val="clear" w:color="auto" w:fill="FFFFFF"/>
        </w:rPr>
        <w:t>7</w:t>
      </w:r>
      <w:r w:rsidR="00E10C71" w:rsidRPr="00AA63E0">
        <w:rPr>
          <w:sz w:val="28"/>
          <w:szCs w:val="28"/>
          <w:shd w:val="clear" w:color="auto" w:fill="FFFFFF"/>
        </w:rPr>
        <w:t>.0</w:t>
      </w:r>
      <w:r w:rsidR="00B128DC" w:rsidRPr="00AA63E0">
        <w:rPr>
          <w:sz w:val="28"/>
          <w:szCs w:val="28"/>
          <w:shd w:val="clear" w:color="auto" w:fill="FFFFFF"/>
        </w:rPr>
        <w:t>00.000 đồng;</w:t>
      </w:r>
    </w:p>
    <w:p w:rsidR="00872E33" w:rsidRPr="00AA63E0" w:rsidRDefault="001B170A" w:rsidP="00F11B28">
      <w:pPr>
        <w:pStyle w:val="NormalWeb"/>
        <w:shd w:val="clear" w:color="auto" w:fill="FFFFFF"/>
        <w:tabs>
          <w:tab w:val="left" w:pos="2835"/>
        </w:tabs>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 xml:space="preserve"> Cá nhân:</w:t>
      </w:r>
      <w:r w:rsidR="00C2495F" w:rsidRPr="00AA63E0">
        <w:rPr>
          <w:sz w:val="28"/>
          <w:szCs w:val="28"/>
          <w:shd w:val="clear" w:color="auto" w:fill="FFFFFF"/>
        </w:rPr>
        <w:tab/>
      </w:r>
      <w:r w:rsidR="00FF6273" w:rsidRPr="00AA63E0">
        <w:rPr>
          <w:sz w:val="28"/>
          <w:szCs w:val="28"/>
          <w:shd w:val="clear" w:color="auto" w:fill="FFFFFF"/>
        </w:rPr>
        <w:t xml:space="preserve">tối đa </w:t>
      </w:r>
      <w:r w:rsidR="000E7F5E" w:rsidRPr="00AA63E0">
        <w:rPr>
          <w:sz w:val="28"/>
          <w:szCs w:val="28"/>
          <w:shd w:val="clear" w:color="auto" w:fill="FFFFFF"/>
        </w:rPr>
        <w:t>3.000.000 đồng;</w:t>
      </w:r>
    </w:p>
    <w:p w:rsidR="00872E33" w:rsidRPr="00AA63E0" w:rsidRDefault="00601239" w:rsidP="00F11B28">
      <w:pPr>
        <w:pStyle w:val="NormalWeb"/>
        <w:shd w:val="clear" w:color="auto" w:fill="FFFFFF"/>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w:t>
      </w:r>
      <w:r w:rsidR="00872E33" w:rsidRPr="00AA63E0">
        <w:rPr>
          <w:sz w:val="28"/>
          <w:szCs w:val="28"/>
          <w:shd w:val="clear" w:color="auto" w:fill="FFFFFF"/>
        </w:rPr>
        <w:t xml:space="preserve"> Giải ba:</w:t>
      </w:r>
    </w:p>
    <w:p w:rsidR="00872E33" w:rsidRPr="00AA63E0" w:rsidRDefault="006D7EF5" w:rsidP="00F11B28">
      <w:pPr>
        <w:pStyle w:val="NormalWeb"/>
        <w:shd w:val="clear" w:color="auto" w:fill="FFFFFF"/>
        <w:tabs>
          <w:tab w:val="left" w:pos="2835"/>
        </w:tabs>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 xml:space="preserve"> Tập thể:</w:t>
      </w:r>
      <w:r w:rsidR="00C2495F" w:rsidRPr="00AA63E0">
        <w:rPr>
          <w:sz w:val="28"/>
          <w:szCs w:val="28"/>
          <w:shd w:val="clear" w:color="auto" w:fill="FFFFFF"/>
        </w:rPr>
        <w:tab/>
      </w:r>
      <w:r w:rsidR="00FF6273" w:rsidRPr="00AA63E0">
        <w:rPr>
          <w:sz w:val="28"/>
          <w:szCs w:val="28"/>
          <w:shd w:val="clear" w:color="auto" w:fill="FFFFFF"/>
        </w:rPr>
        <w:t xml:space="preserve">tối đa </w:t>
      </w:r>
      <w:r w:rsidR="006A570D" w:rsidRPr="00AA63E0">
        <w:rPr>
          <w:sz w:val="28"/>
          <w:szCs w:val="28"/>
          <w:shd w:val="clear" w:color="auto" w:fill="FFFFFF"/>
        </w:rPr>
        <w:t>5</w:t>
      </w:r>
      <w:r w:rsidR="000E7F5E" w:rsidRPr="00AA63E0">
        <w:rPr>
          <w:sz w:val="28"/>
          <w:szCs w:val="28"/>
          <w:shd w:val="clear" w:color="auto" w:fill="FFFFFF"/>
        </w:rPr>
        <w:t>.000.000 đồng;</w:t>
      </w:r>
    </w:p>
    <w:p w:rsidR="00872E33" w:rsidRPr="00AA63E0" w:rsidRDefault="001B170A" w:rsidP="00F11B28">
      <w:pPr>
        <w:pStyle w:val="NormalWeb"/>
        <w:shd w:val="clear" w:color="auto" w:fill="FFFFFF"/>
        <w:tabs>
          <w:tab w:val="left" w:pos="2835"/>
        </w:tabs>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 xml:space="preserve"> Cá nhân:</w:t>
      </w:r>
      <w:r w:rsidR="00C2495F" w:rsidRPr="00AA63E0">
        <w:rPr>
          <w:sz w:val="28"/>
          <w:szCs w:val="28"/>
          <w:shd w:val="clear" w:color="auto" w:fill="FFFFFF"/>
        </w:rPr>
        <w:tab/>
      </w:r>
      <w:r w:rsidR="00FF6273" w:rsidRPr="00AA63E0">
        <w:rPr>
          <w:sz w:val="28"/>
          <w:szCs w:val="28"/>
          <w:shd w:val="clear" w:color="auto" w:fill="FFFFFF"/>
        </w:rPr>
        <w:t xml:space="preserve">tối đa </w:t>
      </w:r>
      <w:r w:rsidR="00872E33" w:rsidRPr="00AA63E0">
        <w:rPr>
          <w:sz w:val="28"/>
          <w:szCs w:val="28"/>
          <w:shd w:val="clear" w:color="auto" w:fill="FFFFFF"/>
        </w:rPr>
        <w:t>2.</w:t>
      </w:r>
      <w:r w:rsidR="006A570D" w:rsidRPr="00AA63E0">
        <w:rPr>
          <w:sz w:val="28"/>
          <w:szCs w:val="28"/>
          <w:shd w:val="clear" w:color="auto" w:fill="FFFFFF"/>
        </w:rPr>
        <w:t>0</w:t>
      </w:r>
      <w:r w:rsidR="00872E33" w:rsidRPr="00AA63E0">
        <w:rPr>
          <w:sz w:val="28"/>
          <w:szCs w:val="28"/>
          <w:shd w:val="clear" w:color="auto" w:fill="FFFFFF"/>
        </w:rPr>
        <w:t>00.000 đồng;</w:t>
      </w:r>
    </w:p>
    <w:p w:rsidR="00872E33" w:rsidRPr="00AA63E0" w:rsidRDefault="00601239" w:rsidP="00F11B28">
      <w:pPr>
        <w:pStyle w:val="NormalWeb"/>
        <w:shd w:val="clear" w:color="auto" w:fill="FFFFFF"/>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w:t>
      </w:r>
      <w:r w:rsidR="00872E33" w:rsidRPr="00AA63E0">
        <w:rPr>
          <w:sz w:val="28"/>
          <w:szCs w:val="28"/>
          <w:shd w:val="clear" w:color="auto" w:fill="FFFFFF"/>
        </w:rPr>
        <w:t xml:space="preserve"> Giải khuyến khích:</w:t>
      </w:r>
    </w:p>
    <w:p w:rsidR="00872E33" w:rsidRPr="00AA63E0" w:rsidRDefault="001B170A" w:rsidP="00F11B28">
      <w:pPr>
        <w:pStyle w:val="NormalWeb"/>
        <w:shd w:val="clear" w:color="auto" w:fill="FFFFFF"/>
        <w:tabs>
          <w:tab w:val="left" w:pos="2835"/>
        </w:tabs>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 xml:space="preserve"> Tập thể:</w:t>
      </w:r>
      <w:r w:rsidR="00C2495F" w:rsidRPr="00AA63E0">
        <w:rPr>
          <w:sz w:val="28"/>
          <w:szCs w:val="28"/>
          <w:shd w:val="clear" w:color="auto" w:fill="FFFFFF"/>
        </w:rPr>
        <w:tab/>
      </w:r>
      <w:r w:rsidR="006D7EF5" w:rsidRPr="00AA63E0">
        <w:rPr>
          <w:sz w:val="28"/>
          <w:szCs w:val="28"/>
          <w:shd w:val="clear" w:color="auto" w:fill="FFFFFF"/>
        </w:rPr>
        <w:t>t</w:t>
      </w:r>
      <w:r w:rsidR="00FF6273" w:rsidRPr="00AA63E0">
        <w:rPr>
          <w:sz w:val="28"/>
          <w:szCs w:val="28"/>
          <w:shd w:val="clear" w:color="auto" w:fill="FFFFFF"/>
        </w:rPr>
        <w:t xml:space="preserve">ối đa </w:t>
      </w:r>
      <w:r w:rsidR="00EB4401" w:rsidRPr="00AA63E0">
        <w:rPr>
          <w:sz w:val="28"/>
          <w:szCs w:val="28"/>
          <w:shd w:val="clear" w:color="auto" w:fill="FFFFFF"/>
        </w:rPr>
        <w:t>3.0</w:t>
      </w:r>
      <w:r w:rsidR="0065691F" w:rsidRPr="00AA63E0">
        <w:rPr>
          <w:sz w:val="28"/>
          <w:szCs w:val="28"/>
          <w:shd w:val="clear" w:color="auto" w:fill="FFFFFF"/>
        </w:rPr>
        <w:t>00.000 đồng;</w:t>
      </w:r>
    </w:p>
    <w:p w:rsidR="00872E33" w:rsidRPr="00AA63E0" w:rsidRDefault="006D7EF5" w:rsidP="00F11B28">
      <w:pPr>
        <w:pStyle w:val="NormalWeb"/>
        <w:shd w:val="clear" w:color="auto" w:fill="FFFFFF"/>
        <w:tabs>
          <w:tab w:val="left" w:pos="2835"/>
        </w:tabs>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lastRenderedPageBreak/>
        <w:t xml:space="preserve"> Cá nhân:</w:t>
      </w:r>
      <w:r w:rsidR="00C2495F" w:rsidRPr="00AA63E0">
        <w:rPr>
          <w:sz w:val="28"/>
          <w:szCs w:val="28"/>
          <w:shd w:val="clear" w:color="auto" w:fill="FFFFFF"/>
        </w:rPr>
        <w:tab/>
      </w:r>
      <w:r w:rsidR="00FF6273" w:rsidRPr="00AA63E0">
        <w:rPr>
          <w:sz w:val="28"/>
          <w:szCs w:val="28"/>
          <w:shd w:val="clear" w:color="auto" w:fill="FFFFFF"/>
        </w:rPr>
        <w:t xml:space="preserve">tối đa </w:t>
      </w:r>
      <w:r w:rsidR="006A570D" w:rsidRPr="00AA63E0">
        <w:rPr>
          <w:sz w:val="28"/>
          <w:szCs w:val="28"/>
          <w:shd w:val="clear" w:color="auto" w:fill="FFFFFF"/>
        </w:rPr>
        <w:t>1.0</w:t>
      </w:r>
      <w:r w:rsidR="000E7F5E" w:rsidRPr="00AA63E0">
        <w:rPr>
          <w:sz w:val="28"/>
          <w:szCs w:val="28"/>
          <w:shd w:val="clear" w:color="auto" w:fill="FFFFFF"/>
        </w:rPr>
        <w:t>00.000 đồng;</w:t>
      </w:r>
    </w:p>
    <w:p w:rsidR="00601239" w:rsidRPr="00AA63E0" w:rsidRDefault="00601239" w:rsidP="00F11B28">
      <w:pPr>
        <w:pStyle w:val="NormalWeb"/>
        <w:shd w:val="clear" w:color="auto" w:fill="FFFFFF"/>
        <w:tabs>
          <w:tab w:val="left" w:pos="2835"/>
        </w:tabs>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 xml:space="preserve">+ </w:t>
      </w:r>
      <w:r w:rsidR="006D7EF5" w:rsidRPr="00AA63E0">
        <w:rPr>
          <w:sz w:val="28"/>
          <w:szCs w:val="28"/>
          <w:shd w:val="clear" w:color="auto" w:fill="FFFFFF"/>
        </w:rPr>
        <w:t>Giải phụ khác:</w:t>
      </w:r>
      <w:r w:rsidR="00C2495F" w:rsidRPr="00AA63E0">
        <w:rPr>
          <w:sz w:val="28"/>
          <w:szCs w:val="28"/>
          <w:shd w:val="clear" w:color="auto" w:fill="FFFFFF"/>
        </w:rPr>
        <w:tab/>
      </w:r>
      <w:r w:rsidR="00DD4372" w:rsidRPr="00AA63E0">
        <w:rPr>
          <w:sz w:val="28"/>
          <w:szCs w:val="28"/>
          <w:shd w:val="clear" w:color="auto" w:fill="FFFFFF"/>
        </w:rPr>
        <w:t>55</w:t>
      </w:r>
      <w:r w:rsidR="00872E33" w:rsidRPr="00AA63E0">
        <w:rPr>
          <w:sz w:val="28"/>
          <w:szCs w:val="28"/>
          <w:shd w:val="clear" w:color="auto" w:fill="FFFFFF"/>
        </w:rPr>
        <w:t>0.000 đồng.</w:t>
      </w:r>
      <w:r w:rsidR="00F147AD" w:rsidRPr="00AA63E0">
        <w:rPr>
          <w:sz w:val="28"/>
          <w:szCs w:val="28"/>
          <w:shd w:val="clear" w:color="auto" w:fill="FFFFFF"/>
        </w:rPr>
        <w:t xml:space="preserve">    </w:t>
      </w:r>
    </w:p>
    <w:p w:rsidR="007B12DE" w:rsidRPr="00AA63E0" w:rsidRDefault="004916D6" w:rsidP="009C3AE9">
      <w:pPr>
        <w:pStyle w:val="NormalWeb"/>
        <w:shd w:val="clear" w:color="auto" w:fill="FFFFFF"/>
        <w:tabs>
          <w:tab w:val="left" w:pos="2268"/>
        </w:tabs>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 xml:space="preserve">b) </w:t>
      </w:r>
      <w:r w:rsidR="007B12DE" w:rsidRPr="00AA63E0">
        <w:rPr>
          <w:sz w:val="28"/>
          <w:szCs w:val="28"/>
          <w:shd w:val="clear" w:color="auto" w:fill="FFFFFF"/>
        </w:rPr>
        <w:t xml:space="preserve">Trường hợp </w:t>
      </w:r>
      <w:r w:rsidR="007B12DE" w:rsidRPr="00AA63E0">
        <w:rPr>
          <w:sz w:val="28"/>
          <w:szCs w:val="28"/>
        </w:rPr>
        <w:t xml:space="preserve">cuộc thi </w:t>
      </w:r>
      <w:r w:rsidR="00E76B58" w:rsidRPr="00AA63E0">
        <w:rPr>
          <w:sz w:val="28"/>
          <w:szCs w:val="28"/>
        </w:rPr>
        <w:t xml:space="preserve">tìm hiểu pháp luật </w:t>
      </w:r>
      <w:r w:rsidR="007B12DE" w:rsidRPr="00AA63E0">
        <w:rPr>
          <w:sz w:val="28"/>
          <w:szCs w:val="28"/>
        </w:rPr>
        <w:t xml:space="preserve">được tổ chức </w:t>
      </w:r>
      <w:r w:rsidR="009C3AE9" w:rsidRPr="009216A8">
        <w:rPr>
          <w:color w:val="FF0000"/>
          <w:sz w:val="28"/>
          <w:szCs w:val="28"/>
        </w:rPr>
        <w:t>qui mô nhỏ, trong phạm vi một địa phương hoặc trong một lĩnh vực pháp luật, số lượng câu hỏi thi dưới 100 câu</w:t>
      </w:r>
      <w:r w:rsidR="00E76B58" w:rsidRPr="00AA63E0">
        <w:rPr>
          <w:sz w:val="28"/>
          <w:szCs w:val="28"/>
        </w:rPr>
        <w:t>,</w:t>
      </w:r>
      <w:r w:rsidR="007B12DE" w:rsidRPr="00AA63E0">
        <w:rPr>
          <w:sz w:val="28"/>
          <w:szCs w:val="28"/>
        </w:rPr>
        <w:t xml:space="preserve"> </w:t>
      </w:r>
      <w:r w:rsidR="007B12DE" w:rsidRPr="00AA63E0">
        <w:rPr>
          <w:sz w:val="28"/>
          <w:szCs w:val="28"/>
          <w:shd w:val="clear" w:color="auto" w:fill="FFFFFF"/>
        </w:rPr>
        <w:t>giải thưởng cụ thể như sau:</w:t>
      </w:r>
    </w:p>
    <w:p w:rsidR="00E76B58" w:rsidRPr="00AA63E0" w:rsidRDefault="00E76B58" w:rsidP="00F11B28">
      <w:pPr>
        <w:pStyle w:val="NormalWeb"/>
        <w:shd w:val="clear" w:color="auto" w:fill="FFFFFF"/>
        <w:tabs>
          <w:tab w:val="left" w:pos="2835"/>
        </w:tabs>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 Giải tập thể:          đối đa 5.000.000 đồng;</w:t>
      </w:r>
    </w:p>
    <w:p w:rsidR="00E76B58" w:rsidRPr="00AA63E0" w:rsidRDefault="00E76B58" w:rsidP="00F11B28">
      <w:pPr>
        <w:pStyle w:val="NormalWeb"/>
        <w:shd w:val="clear" w:color="auto" w:fill="FFFFFF"/>
        <w:tabs>
          <w:tab w:val="left" w:pos="2268"/>
        </w:tabs>
        <w:spacing w:before="0" w:beforeAutospacing="0" w:after="120" w:afterAutospacing="0" w:line="312" w:lineRule="auto"/>
        <w:ind w:firstLine="567"/>
        <w:jc w:val="both"/>
        <w:rPr>
          <w:sz w:val="28"/>
          <w:szCs w:val="28"/>
        </w:rPr>
      </w:pPr>
      <w:r w:rsidRPr="00AA63E0">
        <w:rPr>
          <w:sz w:val="28"/>
          <w:szCs w:val="28"/>
          <w:shd w:val="clear" w:color="auto" w:fill="FFFFFF"/>
        </w:rPr>
        <w:t>- Giải cá nhân:        tối đa 3.000.000 đồng.</w:t>
      </w:r>
    </w:p>
    <w:p w:rsidR="002B586B" w:rsidRPr="00AA63E0" w:rsidRDefault="0092320A" w:rsidP="00F11B28">
      <w:pPr>
        <w:pStyle w:val="NormalWeb"/>
        <w:shd w:val="clear" w:color="auto" w:fill="FFFFFF"/>
        <w:spacing w:before="0" w:beforeAutospacing="0" w:after="120" w:afterAutospacing="0" w:line="312" w:lineRule="auto"/>
        <w:ind w:firstLine="567"/>
        <w:jc w:val="both"/>
        <w:rPr>
          <w:b/>
          <w:sz w:val="28"/>
          <w:szCs w:val="28"/>
        </w:rPr>
      </w:pPr>
      <w:proofErr w:type="gramStart"/>
      <w:r w:rsidRPr="00AA63E0">
        <w:rPr>
          <w:b/>
          <w:sz w:val="28"/>
          <w:szCs w:val="28"/>
          <w:shd w:val="clear" w:color="auto" w:fill="FFFFFF"/>
        </w:rPr>
        <w:t>Điều 15</w:t>
      </w:r>
      <w:r w:rsidR="00A5380E" w:rsidRPr="00AA63E0">
        <w:rPr>
          <w:b/>
          <w:sz w:val="28"/>
          <w:szCs w:val="28"/>
          <w:shd w:val="clear" w:color="auto" w:fill="FFFFFF"/>
        </w:rPr>
        <w:t>.</w:t>
      </w:r>
      <w:proofErr w:type="gramEnd"/>
      <w:r w:rsidR="002B586B" w:rsidRPr="00AA63E0">
        <w:rPr>
          <w:b/>
          <w:sz w:val="28"/>
          <w:szCs w:val="28"/>
          <w:shd w:val="clear" w:color="auto" w:fill="FFFFFF"/>
        </w:rPr>
        <w:t xml:space="preserve"> </w:t>
      </w:r>
      <w:proofErr w:type="gramStart"/>
      <w:r w:rsidR="004D20E7" w:rsidRPr="00AA63E0">
        <w:rPr>
          <w:b/>
          <w:sz w:val="28"/>
          <w:szCs w:val="28"/>
          <w:shd w:val="clear" w:color="auto" w:fill="FFFFFF"/>
        </w:rPr>
        <w:t>Mức c</w:t>
      </w:r>
      <w:r w:rsidR="000B2B8C" w:rsidRPr="00AA63E0">
        <w:rPr>
          <w:b/>
          <w:sz w:val="28"/>
          <w:szCs w:val="28"/>
        </w:rPr>
        <w:t xml:space="preserve">hi thực hiện báo cáo thống kê </w:t>
      </w:r>
      <w:r w:rsidR="00047071" w:rsidRPr="00AA63E0">
        <w:rPr>
          <w:b/>
          <w:sz w:val="28"/>
          <w:szCs w:val="28"/>
        </w:rPr>
        <w:t xml:space="preserve">định kỳ hoặc đột xuất </w:t>
      </w:r>
      <w:r w:rsidR="000B2B8C" w:rsidRPr="00AA63E0">
        <w:rPr>
          <w:b/>
          <w:sz w:val="28"/>
          <w:szCs w:val="28"/>
        </w:rPr>
        <w:t>về hoạt động phổ biến, giáo dục pháp luật, chuẩn tiếp cận pháp luật và hòa giải ở cơ sở</w:t>
      </w:r>
      <w:r w:rsidR="00AC4488" w:rsidRPr="00AA63E0">
        <w:rPr>
          <w:b/>
          <w:sz w:val="28"/>
          <w:szCs w:val="28"/>
        </w:rPr>
        <w:t>.</w:t>
      </w:r>
      <w:proofErr w:type="gramEnd"/>
    </w:p>
    <w:p w:rsidR="00047071" w:rsidRPr="00AA63E0" w:rsidRDefault="00DC0408" w:rsidP="00F11B28">
      <w:pPr>
        <w:pStyle w:val="NormalWeb"/>
        <w:shd w:val="clear" w:color="auto" w:fill="FFFFFF"/>
        <w:spacing w:before="0" w:beforeAutospacing="0" w:after="120" w:afterAutospacing="0" w:line="312" w:lineRule="auto"/>
        <w:ind w:firstLine="567"/>
        <w:jc w:val="both"/>
        <w:rPr>
          <w:b/>
          <w:sz w:val="28"/>
          <w:szCs w:val="28"/>
        </w:rPr>
      </w:pPr>
      <w:r w:rsidRPr="00AA63E0">
        <w:rPr>
          <w:sz w:val="28"/>
          <w:szCs w:val="28"/>
          <w:shd w:val="clear" w:color="auto" w:fill="FFFFFF"/>
        </w:rPr>
        <w:t>1. Thu thập thông tin, xử lý số liệu báo cáo:</w:t>
      </w:r>
      <w:r w:rsidR="00047071" w:rsidRPr="00AA63E0">
        <w:rPr>
          <w:b/>
          <w:sz w:val="28"/>
          <w:szCs w:val="28"/>
        </w:rPr>
        <w:t xml:space="preserve"> </w:t>
      </w:r>
      <w:r w:rsidR="00B94FF4" w:rsidRPr="00AA63E0">
        <w:rPr>
          <w:sz w:val="28"/>
          <w:szCs w:val="28"/>
          <w:shd w:val="clear" w:color="auto" w:fill="FFFFFF"/>
        </w:rPr>
        <w:t xml:space="preserve">75.000 </w:t>
      </w:r>
      <w:r w:rsidR="00B711DC" w:rsidRPr="00AA63E0">
        <w:rPr>
          <w:sz w:val="28"/>
          <w:szCs w:val="28"/>
          <w:shd w:val="clear" w:color="auto" w:fill="FFFFFF"/>
        </w:rPr>
        <w:t>đồng/báo cáo.</w:t>
      </w:r>
    </w:p>
    <w:p w:rsidR="00DC0408" w:rsidRPr="00AA63E0" w:rsidRDefault="00D64AE0" w:rsidP="00F11B28">
      <w:pPr>
        <w:pStyle w:val="NormalWeb"/>
        <w:shd w:val="clear" w:color="auto" w:fill="FFFFFF"/>
        <w:spacing w:before="0" w:beforeAutospacing="0" w:after="120" w:afterAutospacing="0" w:line="312" w:lineRule="auto"/>
        <w:ind w:left="567"/>
        <w:jc w:val="both"/>
        <w:rPr>
          <w:b/>
          <w:sz w:val="28"/>
          <w:szCs w:val="28"/>
        </w:rPr>
      </w:pPr>
      <w:r w:rsidRPr="00AA63E0">
        <w:rPr>
          <w:sz w:val="28"/>
          <w:szCs w:val="28"/>
          <w:shd w:val="clear" w:color="auto" w:fill="FFFFFF"/>
        </w:rPr>
        <w:t xml:space="preserve">2. </w:t>
      </w:r>
      <w:r w:rsidR="00DC0408" w:rsidRPr="00AA63E0">
        <w:rPr>
          <w:sz w:val="28"/>
          <w:szCs w:val="28"/>
          <w:shd w:val="clear" w:color="auto" w:fill="FFFFFF"/>
        </w:rPr>
        <w:t>Xây dựng báo cáo:</w:t>
      </w:r>
    </w:p>
    <w:p w:rsidR="00DC0408" w:rsidRPr="00AA63E0" w:rsidRDefault="00DC0408" w:rsidP="00F11B28">
      <w:pPr>
        <w:pStyle w:val="NormalWeb"/>
        <w:numPr>
          <w:ilvl w:val="0"/>
          <w:numId w:val="23"/>
        </w:numPr>
        <w:shd w:val="clear" w:color="auto" w:fill="FFFFFF"/>
        <w:spacing w:before="0" w:beforeAutospacing="0" w:after="120" w:afterAutospacing="0" w:line="312" w:lineRule="auto"/>
        <w:jc w:val="both"/>
        <w:rPr>
          <w:b/>
          <w:sz w:val="28"/>
          <w:szCs w:val="28"/>
        </w:rPr>
      </w:pPr>
      <w:r w:rsidRPr="00AA63E0">
        <w:rPr>
          <w:sz w:val="28"/>
          <w:szCs w:val="28"/>
          <w:shd w:val="clear" w:color="auto" w:fill="FFFFFF"/>
        </w:rPr>
        <w:t>Báo cáo của Ủy ban nhân dân Thành phố: 4.500.000</w:t>
      </w:r>
      <w:r w:rsidR="0082360F" w:rsidRPr="00AA63E0">
        <w:rPr>
          <w:sz w:val="28"/>
          <w:szCs w:val="28"/>
          <w:shd w:val="clear" w:color="auto" w:fill="FFFFFF"/>
        </w:rPr>
        <w:t xml:space="preserve"> đồng</w:t>
      </w:r>
      <w:r w:rsidR="00B94FF4" w:rsidRPr="00AA63E0">
        <w:rPr>
          <w:sz w:val="28"/>
          <w:szCs w:val="28"/>
          <w:shd w:val="clear" w:color="auto" w:fill="FFFFFF"/>
        </w:rPr>
        <w:t>/báo cáo;</w:t>
      </w:r>
    </w:p>
    <w:p w:rsidR="00DC0408" w:rsidRPr="00AA63E0" w:rsidRDefault="00F714A4" w:rsidP="00F11B28">
      <w:pPr>
        <w:pStyle w:val="NormalWeb"/>
        <w:numPr>
          <w:ilvl w:val="0"/>
          <w:numId w:val="23"/>
        </w:numPr>
        <w:shd w:val="clear" w:color="auto" w:fill="FFFFFF"/>
        <w:spacing w:before="0" w:beforeAutospacing="0" w:after="120" w:afterAutospacing="0" w:line="312" w:lineRule="auto"/>
        <w:jc w:val="both"/>
        <w:rPr>
          <w:sz w:val="28"/>
          <w:szCs w:val="28"/>
        </w:rPr>
      </w:pPr>
      <w:r w:rsidRPr="00AA63E0">
        <w:rPr>
          <w:sz w:val="28"/>
          <w:szCs w:val="28"/>
          <w:shd w:val="clear" w:color="auto" w:fill="FFFFFF"/>
        </w:rPr>
        <w:t>Báo cáo của Ủy ban nhân dân cấp huyện</w:t>
      </w:r>
      <w:r w:rsidR="00DC0408" w:rsidRPr="00AA63E0">
        <w:rPr>
          <w:sz w:val="28"/>
          <w:szCs w:val="28"/>
        </w:rPr>
        <w:t>:</w:t>
      </w:r>
      <w:r w:rsidR="00DC0408" w:rsidRPr="00AA63E0">
        <w:rPr>
          <w:sz w:val="28"/>
          <w:szCs w:val="28"/>
          <w:shd w:val="clear" w:color="auto" w:fill="FFFFFF"/>
        </w:rPr>
        <w:t xml:space="preserve"> </w:t>
      </w:r>
      <w:r w:rsidR="0082360F" w:rsidRPr="00AA63E0">
        <w:rPr>
          <w:sz w:val="28"/>
          <w:szCs w:val="28"/>
          <w:shd w:val="clear" w:color="auto" w:fill="FFFFFF"/>
        </w:rPr>
        <w:t>2</w:t>
      </w:r>
      <w:r w:rsidRPr="00AA63E0">
        <w:rPr>
          <w:sz w:val="28"/>
          <w:szCs w:val="28"/>
          <w:shd w:val="clear" w:color="auto" w:fill="FFFFFF"/>
        </w:rPr>
        <w:t>.5</w:t>
      </w:r>
      <w:r w:rsidR="00DC0408" w:rsidRPr="00AA63E0">
        <w:rPr>
          <w:sz w:val="28"/>
          <w:szCs w:val="28"/>
          <w:shd w:val="clear" w:color="auto" w:fill="FFFFFF"/>
        </w:rPr>
        <w:t>00.000</w:t>
      </w:r>
      <w:r w:rsidR="0082360F" w:rsidRPr="00AA63E0">
        <w:rPr>
          <w:sz w:val="28"/>
          <w:szCs w:val="28"/>
          <w:shd w:val="clear" w:color="auto" w:fill="FFFFFF"/>
        </w:rPr>
        <w:t xml:space="preserve"> đồng</w:t>
      </w:r>
      <w:r w:rsidR="00B94FF4" w:rsidRPr="00AA63E0">
        <w:rPr>
          <w:sz w:val="28"/>
          <w:szCs w:val="28"/>
          <w:shd w:val="clear" w:color="auto" w:fill="FFFFFF"/>
        </w:rPr>
        <w:t>/báo cáo;</w:t>
      </w:r>
    </w:p>
    <w:p w:rsidR="00DC0408" w:rsidRPr="00AA63E0" w:rsidRDefault="00DC0408" w:rsidP="00F11B28">
      <w:pPr>
        <w:pStyle w:val="NormalWeb"/>
        <w:numPr>
          <w:ilvl w:val="0"/>
          <w:numId w:val="23"/>
        </w:numPr>
        <w:shd w:val="clear" w:color="auto" w:fill="FFFFFF"/>
        <w:spacing w:before="0" w:beforeAutospacing="0" w:after="120" w:afterAutospacing="0" w:line="312" w:lineRule="auto"/>
        <w:jc w:val="both"/>
        <w:rPr>
          <w:b/>
          <w:sz w:val="28"/>
          <w:szCs w:val="28"/>
        </w:rPr>
      </w:pPr>
      <w:r w:rsidRPr="00AA63E0">
        <w:rPr>
          <w:sz w:val="28"/>
          <w:szCs w:val="28"/>
          <w:shd w:val="clear" w:color="auto" w:fill="FFFFFF"/>
        </w:rPr>
        <w:t xml:space="preserve">Báo cáo của Ủy ban nhân dân cấp xã: </w:t>
      </w:r>
      <w:r w:rsidR="0082360F" w:rsidRPr="00AA63E0">
        <w:rPr>
          <w:sz w:val="28"/>
          <w:szCs w:val="28"/>
          <w:shd w:val="clear" w:color="auto" w:fill="FFFFFF"/>
        </w:rPr>
        <w:t>1</w:t>
      </w:r>
      <w:r w:rsidR="00F714A4" w:rsidRPr="00AA63E0">
        <w:rPr>
          <w:sz w:val="28"/>
          <w:szCs w:val="28"/>
          <w:shd w:val="clear" w:color="auto" w:fill="FFFFFF"/>
        </w:rPr>
        <w:t>.5</w:t>
      </w:r>
      <w:r w:rsidRPr="00AA63E0">
        <w:rPr>
          <w:sz w:val="28"/>
          <w:szCs w:val="28"/>
          <w:shd w:val="clear" w:color="auto" w:fill="FFFFFF"/>
        </w:rPr>
        <w:t>00.000</w:t>
      </w:r>
      <w:r w:rsidR="0082360F" w:rsidRPr="00AA63E0">
        <w:rPr>
          <w:sz w:val="28"/>
          <w:szCs w:val="28"/>
          <w:shd w:val="clear" w:color="auto" w:fill="FFFFFF"/>
        </w:rPr>
        <w:t xml:space="preserve"> đồng</w:t>
      </w:r>
      <w:r w:rsidR="00B94FF4" w:rsidRPr="00AA63E0">
        <w:rPr>
          <w:sz w:val="28"/>
          <w:szCs w:val="28"/>
          <w:shd w:val="clear" w:color="auto" w:fill="FFFFFF"/>
        </w:rPr>
        <w:t>/báo cáo.</w:t>
      </w:r>
    </w:p>
    <w:p w:rsidR="00A5380E" w:rsidRPr="00AA63E0" w:rsidRDefault="00A5380E" w:rsidP="00F11B28">
      <w:pPr>
        <w:pStyle w:val="NormalWeb"/>
        <w:shd w:val="clear" w:color="auto" w:fill="FFFFFF"/>
        <w:spacing w:before="0" w:beforeAutospacing="0" w:after="120" w:afterAutospacing="0" w:line="312" w:lineRule="auto"/>
        <w:ind w:firstLine="567"/>
        <w:jc w:val="both"/>
        <w:rPr>
          <w:b/>
          <w:sz w:val="28"/>
          <w:szCs w:val="28"/>
        </w:rPr>
      </w:pPr>
      <w:proofErr w:type="gramStart"/>
      <w:r w:rsidRPr="00AA63E0">
        <w:rPr>
          <w:b/>
          <w:sz w:val="28"/>
          <w:szCs w:val="28"/>
        </w:rPr>
        <w:t>Điều 16</w:t>
      </w:r>
      <w:r w:rsidR="002C3B40" w:rsidRPr="00AA63E0">
        <w:rPr>
          <w:b/>
          <w:sz w:val="28"/>
          <w:szCs w:val="28"/>
        </w:rPr>
        <w:t>.</w:t>
      </w:r>
      <w:proofErr w:type="gramEnd"/>
      <w:r w:rsidR="002C3B40" w:rsidRPr="00AA63E0">
        <w:rPr>
          <w:b/>
          <w:sz w:val="28"/>
          <w:szCs w:val="28"/>
        </w:rPr>
        <w:t xml:space="preserve"> </w:t>
      </w:r>
      <w:r w:rsidR="004D20E7" w:rsidRPr="00AA63E0">
        <w:rPr>
          <w:b/>
          <w:sz w:val="28"/>
          <w:szCs w:val="28"/>
        </w:rPr>
        <w:t>Mức c</w:t>
      </w:r>
      <w:r w:rsidRPr="00AA63E0">
        <w:rPr>
          <w:b/>
          <w:sz w:val="28"/>
          <w:szCs w:val="28"/>
        </w:rPr>
        <w:t xml:space="preserve">hi kiểm tra, giám sát, đánh giá </w:t>
      </w:r>
      <w:proofErr w:type="gramStart"/>
      <w:r w:rsidRPr="00AA63E0">
        <w:rPr>
          <w:b/>
          <w:sz w:val="28"/>
          <w:szCs w:val="28"/>
        </w:rPr>
        <w:t>theo</w:t>
      </w:r>
      <w:proofErr w:type="gramEnd"/>
      <w:r w:rsidRPr="00AA63E0">
        <w:rPr>
          <w:b/>
          <w:sz w:val="28"/>
          <w:szCs w:val="28"/>
        </w:rPr>
        <w:t xml:space="preserve"> định kỳ hoặc đột xuất</w:t>
      </w:r>
    </w:p>
    <w:p w:rsidR="008F03B1" w:rsidRPr="00AA63E0" w:rsidRDefault="002C3B40" w:rsidP="00F11B28">
      <w:pPr>
        <w:pStyle w:val="NormalWeb"/>
        <w:shd w:val="clear" w:color="auto" w:fill="FFFFFF"/>
        <w:spacing w:before="0" w:beforeAutospacing="0" w:after="120" w:afterAutospacing="0" w:line="312" w:lineRule="auto"/>
        <w:ind w:firstLine="567"/>
        <w:jc w:val="both"/>
        <w:rPr>
          <w:sz w:val="28"/>
          <w:szCs w:val="28"/>
        </w:rPr>
      </w:pPr>
      <w:r w:rsidRPr="00AA63E0">
        <w:rPr>
          <w:sz w:val="28"/>
          <w:szCs w:val="28"/>
        </w:rPr>
        <w:t xml:space="preserve">Chi kiểm tra, giám sát, đánh giá theo định kỳ hoặc đột xuất về công tác phổ biến, giáo dục pháp luật, chuẩn tiếp cận pháp luật và hòa giải ở cơ sở: </w:t>
      </w:r>
      <w:r w:rsidR="008F03B1" w:rsidRPr="00AA63E0">
        <w:rPr>
          <w:sz w:val="28"/>
          <w:szCs w:val="28"/>
        </w:rPr>
        <w:t>Thực hiện theo quy định tại Thông tư số </w:t>
      </w:r>
      <w:hyperlink r:id="rId20" w:tgtFrame="_blank" w:history="1">
        <w:r w:rsidR="008F03B1" w:rsidRPr="00AA63E0">
          <w:rPr>
            <w:rStyle w:val="Hyperlink"/>
            <w:color w:val="auto"/>
            <w:sz w:val="28"/>
            <w:szCs w:val="28"/>
            <w:u w:val="none"/>
          </w:rPr>
          <w:t>06/2007/TT-BTC</w:t>
        </w:r>
      </w:hyperlink>
      <w:r w:rsidR="008F03B1" w:rsidRPr="00AA63E0">
        <w:rPr>
          <w:sz w:val="28"/>
          <w:szCs w:val="28"/>
        </w:rPr>
        <w:t> ngày 26 tháng 01 năm 2007 của Bộ Tài chính hướng dẫn lập dự toán, quản lý và sử dụng kinh phí bảo đảm cho công tác kiểm tra việc thực hiện chính sách, chiến lược, quy hoạch, kế hoạch; Thông tư số </w:t>
      </w:r>
      <w:bookmarkStart w:id="21" w:name="tvpllink_iokckdmoej_3"/>
      <w:r w:rsidR="008F03B1" w:rsidRPr="00AA63E0">
        <w:rPr>
          <w:sz w:val="28"/>
          <w:szCs w:val="28"/>
        </w:rPr>
        <w:fldChar w:fldCharType="begin"/>
      </w:r>
      <w:r w:rsidR="008F03B1" w:rsidRPr="00AA63E0">
        <w:rPr>
          <w:sz w:val="28"/>
          <w:szCs w:val="28"/>
        </w:rPr>
        <w:instrText xml:space="preserve"> HYPERLINK "https://thuvienphapluat.vn/van-ban/Bo-may-hanh-chinh/Thong-tu-40-2017-TT-BTC-cong-tac-phi-chi-hoi-nghi-doi-voi-co-quan-nha-nuoc-su-nghiep-cong-lap-327960.aspx" \t "_blank" </w:instrText>
      </w:r>
      <w:r w:rsidR="008F03B1" w:rsidRPr="00AA63E0">
        <w:rPr>
          <w:sz w:val="28"/>
          <w:szCs w:val="28"/>
        </w:rPr>
        <w:fldChar w:fldCharType="separate"/>
      </w:r>
      <w:r w:rsidR="008F03B1" w:rsidRPr="00AA63E0">
        <w:rPr>
          <w:rStyle w:val="Hyperlink"/>
          <w:color w:val="auto"/>
          <w:sz w:val="28"/>
          <w:szCs w:val="28"/>
          <w:u w:val="none"/>
        </w:rPr>
        <w:t>40/2017/TT-BTC</w:t>
      </w:r>
      <w:r w:rsidR="008F03B1" w:rsidRPr="00AA63E0">
        <w:rPr>
          <w:sz w:val="28"/>
          <w:szCs w:val="28"/>
        </w:rPr>
        <w:fldChar w:fldCharType="end"/>
      </w:r>
      <w:bookmarkEnd w:id="21"/>
      <w:r w:rsidR="008F03B1" w:rsidRPr="00AA63E0">
        <w:rPr>
          <w:sz w:val="28"/>
          <w:szCs w:val="28"/>
        </w:rPr>
        <w:t xml:space="preserve"> ngày 28 tháng 4 năm 2017 của Bộ Tài chính quy định chế độ công tác phí, chế độ chi hội nghị và </w:t>
      </w:r>
      <w:r w:rsidR="008F03B1" w:rsidRPr="00AA63E0">
        <w:rPr>
          <w:sz w:val="28"/>
          <w:szCs w:val="28"/>
          <w:shd w:val="clear" w:color="auto" w:fill="FFFFFF"/>
        </w:rPr>
        <w:t>Nghị quyết số 13/2017/NQ-HĐND ngày 07/12/2017 của Hội đồng nhân dân Thành phố Hồ Chí Minh về ban hành mức chi chế độ công tác phí và chế độ tổ chức hội nghị trên địa bàn Thành phố Hồ Chí Minh.</w:t>
      </w:r>
    </w:p>
    <w:p w:rsidR="008F03B1" w:rsidRPr="00AA63E0" w:rsidRDefault="008F03B1" w:rsidP="00F11B28">
      <w:pPr>
        <w:pStyle w:val="NormalWeb"/>
        <w:shd w:val="clear" w:color="auto" w:fill="FFFFFF"/>
        <w:spacing w:before="0" w:beforeAutospacing="0" w:after="120" w:afterAutospacing="0" w:line="312" w:lineRule="auto"/>
        <w:ind w:firstLine="567"/>
        <w:jc w:val="both"/>
        <w:rPr>
          <w:sz w:val="28"/>
          <w:szCs w:val="28"/>
        </w:rPr>
      </w:pPr>
      <w:r w:rsidRPr="00AA63E0">
        <w:rPr>
          <w:sz w:val="28"/>
          <w:szCs w:val="28"/>
        </w:rPr>
        <w:t xml:space="preserve">Đối với đoàn công tác kiểm tra, giám sát, đánh giá liên ngành, liên cơ quan: Cơ quan, đơn vị chủ trì đoàn công tác chịu trách nhiệm bảo đảm chi phí cho chuyến công tác </w:t>
      </w:r>
      <w:proofErr w:type="gramStart"/>
      <w:r w:rsidRPr="00AA63E0">
        <w:rPr>
          <w:sz w:val="28"/>
          <w:szCs w:val="28"/>
        </w:rPr>
        <w:t>theo</w:t>
      </w:r>
      <w:proofErr w:type="gramEnd"/>
      <w:r w:rsidRPr="00AA63E0">
        <w:rPr>
          <w:sz w:val="28"/>
          <w:szCs w:val="28"/>
        </w:rPr>
        <w:t xml:space="preserve"> chế độ quy định. Để tránh chi trùng lặp, cơ quan, đơn vị chủ </w:t>
      </w:r>
      <w:r w:rsidRPr="00AA63E0">
        <w:rPr>
          <w:sz w:val="28"/>
          <w:szCs w:val="28"/>
        </w:rPr>
        <w:lastRenderedPageBreak/>
        <w:t>trì đoàn công tác thông báo bằng văn bản (trong giấy mời, triệu tập) cho cơ quan, đơn vị cử người đi công tác không phải thanh toán các khoản chi này.</w:t>
      </w:r>
    </w:p>
    <w:p w:rsidR="008F03B1" w:rsidRPr="00AA63E0" w:rsidRDefault="00A5380E" w:rsidP="00F11B28">
      <w:pPr>
        <w:pStyle w:val="NormalWeb"/>
        <w:shd w:val="clear" w:color="auto" w:fill="FFFFFF"/>
        <w:spacing w:before="0" w:beforeAutospacing="0" w:after="120" w:afterAutospacing="0" w:line="312" w:lineRule="auto"/>
        <w:ind w:firstLine="567"/>
        <w:jc w:val="both"/>
        <w:rPr>
          <w:b/>
          <w:sz w:val="28"/>
          <w:szCs w:val="28"/>
        </w:rPr>
      </w:pPr>
      <w:proofErr w:type="gramStart"/>
      <w:r w:rsidRPr="00AA63E0">
        <w:rPr>
          <w:b/>
          <w:sz w:val="28"/>
          <w:szCs w:val="28"/>
        </w:rPr>
        <w:t>Điều 17</w:t>
      </w:r>
      <w:r w:rsidR="004D20E7" w:rsidRPr="00AA63E0">
        <w:rPr>
          <w:b/>
          <w:sz w:val="28"/>
          <w:szCs w:val="28"/>
        </w:rPr>
        <w:t>.</w:t>
      </w:r>
      <w:proofErr w:type="gramEnd"/>
      <w:r w:rsidR="004D20E7" w:rsidRPr="00AA63E0">
        <w:rPr>
          <w:b/>
          <w:sz w:val="28"/>
          <w:szCs w:val="28"/>
        </w:rPr>
        <w:t xml:space="preserve"> Mức c</w:t>
      </w:r>
      <w:r w:rsidR="008F03B1" w:rsidRPr="00AA63E0">
        <w:rPr>
          <w:b/>
          <w:sz w:val="28"/>
          <w:szCs w:val="28"/>
        </w:rPr>
        <w:t>hi công tác hòa giải ở cơ sở</w:t>
      </w:r>
    </w:p>
    <w:p w:rsidR="00A63939" w:rsidRPr="00AA63E0" w:rsidRDefault="00A5380E" w:rsidP="00F11B28">
      <w:pPr>
        <w:pStyle w:val="NormalWeb"/>
        <w:shd w:val="clear" w:color="auto" w:fill="FFFFFF"/>
        <w:spacing w:before="0" w:beforeAutospacing="0" w:after="120" w:afterAutospacing="0" w:line="312" w:lineRule="auto"/>
        <w:ind w:firstLine="567"/>
        <w:jc w:val="both"/>
        <w:rPr>
          <w:sz w:val="28"/>
          <w:szCs w:val="28"/>
        </w:rPr>
      </w:pPr>
      <w:r w:rsidRPr="00AA63E0">
        <w:rPr>
          <w:sz w:val="28"/>
          <w:szCs w:val="28"/>
        </w:rPr>
        <w:t>1.</w:t>
      </w:r>
      <w:r w:rsidR="00A63939" w:rsidRPr="00AA63E0">
        <w:rPr>
          <w:sz w:val="28"/>
          <w:szCs w:val="28"/>
        </w:rPr>
        <w:t xml:space="preserve"> Chi thù </w:t>
      </w:r>
      <w:proofErr w:type="gramStart"/>
      <w:r w:rsidR="00A63939" w:rsidRPr="00AA63E0">
        <w:rPr>
          <w:sz w:val="28"/>
          <w:szCs w:val="28"/>
        </w:rPr>
        <w:t>lao</w:t>
      </w:r>
      <w:proofErr w:type="gramEnd"/>
      <w:r w:rsidR="00A63939" w:rsidRPr="00AA63E0">
        <w:rPr>
          <w:sz w:val="28"/>
          <w:szCs w:val="28"/>
        </w:rPr>
        <w:t xml:space="preserve"> cho hòa giải viên (đối với các hòa giải viên trực tiếp tham gia vụ, việc hòa giải): 300.000 đồng/vụ, việc. Trường hợp vụ, việc hòa giải thành </w:t>
      </w:r>
      <w:proofErr w:type="gramStart"/>
      <w:r w:rsidR="00A63939" w:rsidRPr="00AA63E0">
        <w:rPr>
          <w:sz w:val="28"/>
          <w:szCs w:val="28"/>
        </w:rPr>
        <w:t>theo</w:t>
      </w:r>
      <w:proofErr w:type="gramEnd"/>
      <w:r w:rsidR="00A63939" w:rsidRPr="00AA63E0">
        <w:rPr>
          <w:sz w:val="28"/>
          <w:szCs w:val="28"/>
        </w:rPr>
        <w:t> </w:t>
      </w:r>
      <w:bookmarkStart w:id="22" w:name="dc_9"/>
      <w:r w:rsidR="00A63939" w:rsidRPr="00AA63E0">
        <w:rPr>
          <w:sz w:val="28"/>
          <w:szCs w:val="28"/>
        </w:rPr>
        <w:t>Điều 24 Luật Hòa giải ở cơ sở</w:t>
      </w:r>
      <w:bookmarkEnd w:id="22"/>
      <w:r w:rsidR="00A63939" w:rsidRPr="00AA63E0">
        <w:rPr>
          <w:sz w:val="28"/>
          <w:szCs w:val="28"/>
        </w:rPr>
        <w:t>: 400.000 đồng/vụ, việc.</w:t>
      </w:r>
    </w:p>
    <w:p w:rsidR="00047071" w:rsidRPr="00AA63E0" w:rsidRDefault="00A5380E" w:rsidP="00F11B28">
      <w:pPr>
        <w:pStyle w:val="NormalWeb"/>
        <w:shd w:val="clear" w:color="auto" w:fill="FFFFFF"/>
        <w:spacing w:before="0" w:beforeAutospacing="0" w:after="120" w:afterAutospacing="0" w:line="312" w:lineRule="auto"/>
        <w:ind w:firstLine="709"/>
        <w:jc w:val="both"/>
        <w:rPr>
          <w:sz w:val="28"/>
          <w:szCs w:val="28"/>
        </w:rPr>
      </w:pPr>
      <w:r w:rsidRPr="00AA63E0">
        <w:rPr>
          <w:sz w:val="28"/>
          <w:szCs w:val="28"/>
        </w:rPr>
        <w:t>2.</w:t>
      </w:r>
      <w:r w:rsidR="00A63939" w:rsidRPr="00AA63E0">
        <w:rPr>
          <w:sz w:val="28"/>
          <w:szCs w:val="28"/>
        </w:rPr>
        <w:t xml:space="preserve"> Hỗ trợ chi phí y tế cho việc cứu chữa, phục hồi sức khỏe và chức năng bị mất hoặc giảm sút đối với hòa giải viên bị tai nạn trong khi thực hiện hoạt động hòa giải ở cơ sở (bao gồm cả trường hợp hòa giải viên bị tai nạn được cứu chữa, bồi dưỡng, chăm sóc trước k</w:t>
      </w:r>
      <w:r w:rsidR="00047071" w:rsidRPr="00AA63E0">
        <w:rPr>
          <w:sz w:val="28"/>
          <w:szCs w:val="28"/>
        </w:rPr>
        <w:t>hi chết): Thực hiện t</w:t>
      </w:r>
      <w:r w:rsidR="00BD5CE1" w:rsidRPr="00AA63E0">
        <w:rPr>
          <w:sz w:val="28"/>
          <w:szCs w:val="28"/>
        </w:rPr>
        <w:t>heo quy định tại điểm b khoản 17</w:t>
      </w:r>
      <w:r w:rsidR="00047071" w:rsidRPr="00AA63E0">
        <w:rPr>
          <w:sz w:val="28"/>
          <w:szCs w:val="28"/>
        </w:rPr>
        <w:t xml:space="preserve"> Điều 3 Thông tư số 56/2023/TT-BTC </w:t>
      </w:r>
      <w:r w:rsidR="00047071" w:rsidRPr="00AA63E0">
        <w:rPr>
          <w:iCs/>
          <w:sz w:val="28"/>
          <w:szCs w:val="28"/>
        </w:rPr>
        <w:t>ngày 18 tháng 8 năm 2023 củ</w:t>
      </w:r>
      <w:r w:rsidR="00BC6815" w:rsidRPr="00AA63E0">
        <w:rPr>
          <w:iCs/>
          <w:sz w:val="28"/>
          <w:szCs w:val="28"/>
        </w:rPr>
        <w:t>a</w:t>
      </w:r>
      <w:r w:rsidR="00047071" w:rsidRPr="00AA63E0">
        <w:rPr>
          <w:iCs/>
          <w:sz w:val="28"/>
          <w:szCs w:val="28"/>
        </w:rPr>
        <w:t xml:space="preserve"> Bộ Tài chính quy định việc lập dự toán, quản lý, sử dụng và quyết toán kinh phí bảo đảm cho công tác phổ biến, giáo dục pháp luật, chuẩn tiếp cận pháp luật và hòa giải ở cơ sở.</w:t>
      </w:r>
    </w:p>
    <w:p w:rsidR="00047071" w:rsidRPr="00AA63E0" w:rsidRDefault="00047071" w:rsidP="00F11B28">
      <w:pPr>
        <w:pStyle w:val="NormalWeb"/>
        <w:shd w:val="clear" w:color="auto" w:fill="FFFFFF"/>
        <w:spacing w:before="0" w:beforeAutospacing="0" w:after="120" w:afterAutospacing="0" w:line="312" w:lineRule="auto"/>
        <w:ind w:firstLine="709"/>
        <w:jc w:val="both"/>
        <w:rPr>
          <w:sz w:val="28"/>
          <w:szCs w:val="28"/>
        </w:rPr>
      </w:pPr>
      <w:r w:rsidRPr="00AA63E0">
        <w:rPr>
          <w:sz w:val="28"/>
          <w:szCs w:val="28"/>
        </w:rPr>
        <w:t>3.</w:t>
      </w:r>
      <w:r w:rsidR="00A63939" w:rsidRPr="00AA63E0">
        <w:rPr>
          <w:sz w:val="28"/>
          <w:szCs w:val="28"/>
        </w:rPr>
        <w:t xml:space="preserve"> Hỗ trợ thu nhập thực tế bị mất hoặc bị giảm sút đối với hòa giải viên bị tai nạn trong thời gian cứu chữa, phục hồi sức khỏe và chức năng bị mất hoặc giảm sút</w:t>
      </w:r>
      <w:r w:rsidRPr="00AA63E0">
        <w:rPr>
          <w:sz w:val="28"/>
          <w:szCs w:val="28"/>
        </w:rPr>
        <w:t>: T</w:t>
      </w:r>
      <w:r w:rsidR="00A63939" w:rsidRPr="00AA63E0">
        <w:rPr>
          <w:sz w:val="28"/>
          <w:szCs w:val="28"/>
        </w:rPr>
        <w:t xml:space="preserve">hực hiện theo quy định tại </w:t>
      </w:r>
      <w:r w:rsidR="0047747A" w:rsidRPr="00AA63E0">
        <w:rPr>
          <w:sz w:val="28"/>
          <w:szCs w:val="28"/>
        </w:rPr>
        <w:t>điểm c khoản 17</w:t>
      </w:r>
      <w:r w:rsidRPr="00AA63E0">
        <w:rPr>
          <w:sz w:val="28"/>
          <w:szCs w:val="28"/>
        </w:rPr>
        <w:t xml:space="preserve"> Điều 3 Thông tư số 56/2023/TT-BTC </w:t>
      </w:r>
      <w:r w:rsidRPr="00AA63E0">
        <w:rPr>
          <w:iCs/>
          <w:sz w:val="28"/>
          <w:szCs w:val="28"/>
        </w:rPr>
        <w:t>ngày 1</w:t>
      </w:r>
      <w:r w:rsidR="00BC6815" w:rsidRPr="00AA63E0">
        <w:rPr>
          <w:iCs/>
          <w:sz w:val="28"/>
          <w:szCs w:val="28"/>
        </w:rPr>
        <w:t>8 tháng 8 năm 2023 của</w:t>
      </w:r>
      <w:r w:rsidRPr="00AA63E0">
        <w:rPr>
          <w:iCs/>
          <w:sz w:val="28"/>
          <w:szCs w:val="28"/>
        </w:rPr>
        <w:t xml:space="preserve"> Bộ Tài chính quy định việc lập dự toán, quản lý, sử dụng và quyết toán kinh phí bảo đảm cho công tác phổ biến, giáo dục pháp luật, chuẩn tiếp cận pháp luật và hòa giải ở cơ sở.</w:t>
      </w:r>
    </w:p>
    <w:p w:rsidR="00A63939" w:rsidRPr="00AA63E0" w:rsidRDefault="00047071" w:rsidP="00F11B28">
      <w:pPr>
        <w:pStyle w:val="NormalWeb"/>
        <w:shd w:val="clear" w:color="auto" w:fill="FFFFFF"/>
        <w:spacing w:before="0" w:beforeAutospacing="0" w:after="120" w:afterAutospacing="0" w:line="312" w:lineRule="auto"/>
        <w:ind w:firstLine="567"/>
        <w:jc w:val="both"/>
        <w:rPr>
          <w:sz w:val="28"/>
          <w:szCs w:val="28"/>
        </w:rPr>
      </w:pPr>
      <w:r w:rsidRPr="00AA63E0">
        <w:rPr>
          <w:sz w:val="28"/>
          <w:szCs w:val="28"/>
        </w:rPr>
        <w:t>4.</w:t>
      </w:r>
      <w:r w:rsidR="00A63939" w:rsidRPr="00AA63E0">
        <w:rPr>
          <w:sz w:val="28"/>
          <w:szCs w:val="28"/>
        </w:rPr>
        <w:t xml:space="preserve"> Hỗ trợ chi phí mai táng cho người tổ chức mai táng hòa giải viên gặp </w:t>
      </w:r>
      <w:proofErr w:type="gramStart"/>
      <w:r w:rsidR="00A63939" w:rsidRPr="00AA63E0">
        <w:rPr>
          <w:sz w:val="28"/>
          <w:szCs w:val="28"/>
        </w:rPr>
        <w:t>tai</w:t>
      </w:r>
      <w:proofErr w:type="gramEnd"/>
      <w:r w:rsidR="00A63939" w:rsidRPr="00AA63E0">
        <w:rPr>
          <w:sz w:val="28"/>
          <w:szCs w:val="28"/>
        </w:rPr>
        <w:t xml:space="preserve"> nạn hoặc rủi ro bị thiệt hại về tính mạng trong khi thực hiện hoạt động hòa giả</w:t>
      </w:r>
      <w:r w:rsidRPr="00AA63E0">
        <w:rPr>
          <w:sz w:val="28"/>
          <w:szCs w:val="28"/>
        </w:rPr>
        <w:t>i ở cơ sở: 05 tháng lương cơ sở.</w:t>
      </w:r>
    </w:p>
    <w:p w:rsidR="00A63939" w:rsidRPr="00AA63E0" w:rsidRDefault="00047071" w:rsidP="00F11B28">
      <w:pPr>
        <w:pStyle w:val="NormalWeb"/>
        <w:shd w:val="clear" w:color="auto" w:fill="FFFFFF"/>
        <w:spacing w:before="0" w:beforeAutospacing="0" w:after="120" w:afterAutospacing="0" w:line="312" w:lineRule="auto"/>
        <w:ind w:firstLine="567"/>
        <w:jc w:val="both"/>
        <w:rPr>
          <w:sz w:val="28"/>
          <w:szCs w:val="28"/>
        </w:rPr>
      </w:pPr>
      <w:r w:rsidRPr="00AA63E0">
        <w:rPr>
          <w:sz w:val="28"/>
          <w:szCs w:val="28"/>
        </w:rPr>
        <w:t>5.</w:t>
      </w:r>
      <w:r w:rsidR="00A63939" w:rsidRPr="00AA63E0">
        <w:rPr>
          <w:sz w:val="28"/>
          <w:szCs w:val="28"/>
        </w:rPr>
        <w:t xml:space="preserve"> Chi hỗ trợ hoạt động của tổ hòa giải (chi mua văn phòng phẩm, sao chụp tài liệu, nước uống phục vụ các cuộc họp của tổ hòa giải): 150.000 đồng/tổ hòa giải/tháng.</w:t>
      </w:r>
    </w:p>
    <w:p w:rsidR="00A5380E" w:rsidRPr="00AA63E0" w:rsidRDefault="00A5380E" w:rsidP="00F11B28">
      <w:pPr>
        <w:pStyle w:val="NormalWeb"/>
        <w:shd w:val="clear" w:color="auto" w:fill="FFFFFF"/>
        <w:spacing w:before="0" w:beforeAutospacing="0" w:after="120" w:afterAutospacing="0" w:line="312" w:lineRule="auto"/>
        <w:ind w:firstLine="567"/>
        <w:jc w:val="both"/>
        <w:rPr>
          <w:b/>
          <w:sz w:val="28"/>
          <w:szCs w:val="28"/>
        </w:rPr>
      </w:pPr>
      <w:proofErr w:type="gramStart"/>
      <w:r w:rsidRPr="00AA63E0">
        <w:rPr>
          <w:b/>
          <w:sz w:val="28"/>
          <w:szCs w:val="28"/>
        </w:rPr>
        <w:t xml:space="preserve">Điều </w:t>
      </w:r>
      <w:r w:rsidR="00A63939" w:rsidRPr="00AA63E0">
        <w:rPr>
          <w:b/>
          <w:sz w:val="28"/>
          <w:szCs w:val="28"/>
        </w:rPr>
        <w:t>18.</w:t>
      </w:r>
      <w:proofErr w:type="gramEnd"/>
      <w:r w:rsidR="00A63939" w:rsidRPr="00AA63E0">
        <w:rPr>
          <w:b/>
          <w:sz w:val="28"/>
          <w:szCs w:val="28"/>
        </w:rPr>
        <w:t xml:space="preserve"> </w:t>
      </w:r>
      <w:r w:rsidR="004D20E7" w:rsidRPr="00AA63E0">
        <w:rPr>
          <w:b/>
          <w:sz w:val="28"/>
          <w:szCs w:val="28"/>
        </w:rPr>
        <w:t>Mức c</w:t>
      </w:r>
      <w:r w:rsidR="00A63939" w:rsidRPr="00AA63E0">
        <w:rPr>
          <w:b/>
          <w:sz w:val="28"/>
          <w:szCs w:val="28"/>
        </w:rPr>
        <w:t xml:space="preserve">hi kiểm tra, xử lý, rà soát hệ thống hóa văn bản quy phạm pháp luật </w:t>
      </w:r>
    </w:p>
    <w:p w:rsidR="00A63939" w:rsidRPr="00AA63E0" w:rsidRDefault="00A5380E" w:rsidP="00F11B28">
      <w:pPr>
        <w:pStyle w:val="NormalWeb"/>
        <w:shd w:val="clear" w:color="auto" w:fill="FFFFFF"/>
        <w:spacing w:before="0" w:beforeAutospacing="0" w:after="120" w:afterAutospacing="0" w:line="312" w:lineRule="auto"/>
        <w:ind w:firstLine="567"/>
        <w:jc w:val="both"/>
        <w:rPr>
          <w:sz w:val="28"/>
          <w:szCs w:val="28"/>
        </w:rPr>
      </w:pPr>
      <w:r w:rsidRPr="00AA63E0">
        <w:rPr>
          <w:sz w:val="28"/>
          <w:szCs w:val="28"/>
        </w:rPr>
        <w:t xml:space="preserve">Chi kiểm tra, xử lý, rà soát hệ thống hóa văn bản quy phạm pháp luật </w:t>
      </w:r>
      <w:r w:rsidR="00A63939" w:rsidRPr="00AA63E0">
        <w:rPr>
          <w:sz w:val="28"/>
          <w:szCs w:val="28"/>
        </w:rPr>
        <w:t>trong lĩnh vực phổ biến, giáo dục pháp luật, chuẩn tiếp cận pháp luật và hòa giải ở cơ sở được thực hiện theo Thông tư số </w:t>
      </w:r>
      <w:bookmarkStart w:id="23" w:name="tvpllink_nkchaqggdq"/>
      <w:r w:rsidR="00A63939" w:rsidRPr="00AA63E0">
        <w:rPr>
          <w:sz w:val="28"/>
          <w:szCs w:val="28"/>
        </w:rPr>
        <w:fldChar w:fldCharType="begin"/>
      </w:r>
      <w:r w:rsidR="00A63939" w:rsidRPr="00AA63E0">
        <w:rPr>
          <w:sz w:val="28"/>
          <w:szCs w:val="28"/>
        </w:rPr>
        <w:instrText xml:space="preserve"> HYPERLINK "https://thuvienphapluat.vn/van-ban/Bo-may-hanh-chinh/Thong-tu-09-2023-TT-BTC-lap-du-toan-quyet-toan-kinh-phi-cong-tac-xu-ly-ra-soat-van-ban-quy-pham-554026.aspx" \t "_blank" </w:instrText>
      </w:r>
      <w:r w:rsidR="00A63939" w:rsidRPr="00AA63E0">
        <w:rPr>
          <w:sz w:val="28"/>
          <w:szCs w:val="28"/>
        </w:rPr>
        <w:fldChar w:fldCharType="separate"/>
      </w:r>
      <w:r w:rsidR="00A63939" w:rsidRPr="00AA63E0">
        <w:rPr>
          <w:rStyle w:val="Hyperlink"/>
          <w:color w:val="auto"/>
          <w:sz w:val="28"/>
          <w:szCs w:val="28"/>
          <w:u w:val="none"/>
        </w:rPr>
        <w:t>09/2023/TT-BTC</w:t>
      </w:r>
      <w:r w:rsidR="00A63939" w:rsidRPr="00AA63E0">
        <w:rPr>
          <w:sz w:val="28"/>
          <w:szCs w:val="28"/>
        </w:rPr>
        <w:fldChar w:fldCharType="end"/>
      </w:r>
      <w:bookmarkEnd w:id="23"/>
      <w:r w:rsidR="00A63939" w:rsidRPr="00AA63E0">
        <w:rPr>
          <w:sz w:val="28"/>
          <w:szCs w:val="28"/>
        </w:rPr>
        <w:t xml:space="preserve"> ngày 08 tháng 02 năm 2023 của Bộ Tài chính quy định việc lập dự toán, quản lý, sử dụng và quyết toán kinh phí </w:t>
      </w:r>
      <w:r w:rsidR="00A63939" w:rsidRPr="00AA63E0">
        <w:rPr>
          <w:sz w:val="28"/>
          <w:szCs w:val="28"/>
        </w:rPr>
        <w:lastRenderedPageBreak/>
        <w:t>ngân sách nhà nước bảo đảm cho công tác kiểm tra, xử lý, rà soát, hệ thống hóa văn bản quy phạm pháp luật.</w:t>
      </w:r>
    </w:p>
    <w:p w:rsidR="00A54113" w:rsidRPr="00AA63E0" w:rsidRDefault="00A5380E" w:rsidP="00F11B28">
      <w:pPr>
        <w:pStyle w:val="NormalWeb"/>
        <w:shd w:val="clear" w:color="auto" w:fill="FFFFFF"/>
        <w:spacing w:before="0" w:beforeAutospacing="0" w:after="120" w:afterAutospacing="0" w:line="312" w:lineRule="auto"/>
        <w:ind w:firstLine="567"/>
        <w:jc w:val="both"/>
        <w:rPr>
          <w:sz w:val="28"/>
          <w:szCs w:val="28"/>
          <w:shd w:val="clear" w:color="auto" w:fill="FFFFFF"/>
        </w:rPr>
      </w:pPr>
      <w:proofErr w:type="gramStart"/>
      <w:r w:rsidRPr="00AA63E0">
        <w:rPr>
          <w:b/>
          <w:sz w:val="28"/>
          <w:szCs w:val="28"/>
        </w:rPr>
        <w:t>Điều 19</w:t>
      </w:r>
      <w:r w:rsidR="002F6296" w:rsidRPr="00AA63E0">
        <w:rPr>
          <w:b/>
          <w:sz w:val="28"/>
          <w:szCs w:val="28"/>
        </w:rPr>
        <w:t>.</w:t>
      </w:r>
      <w:proofErr w:type="gramEnd"/>
      <w:r w:rsidR="00A54113" w:rsidRPr="00AA63E0">
        <w:rPr>
          <w:sz w:val="28"/>
          <w:szCs w:val="28"/>
        </w:rPr>
        <w:t xml:space="preserve"> </w:t>
      </w:r>
      <w:r w:rsidR="004D20E7" w:rsidRPr="00AA63E0">
        <w:rPr>
          <w:b/>
          <w:sz w:val="28"/>
          <w:szCs w:val="28"/>
        </w:rPr>
        <w:t>Mức c</w:t>
      </w:r>
      <w:r w:rsidR="00A54113" w:rsidRPr="00AA63E0">
        <w:rPr>
          <w:b/>
          <w:sz w:val="28"/>
          <w:szCs w:val="28"/>
        </w:rPr>
        <w:t xml:space="preserve">hi triển khai nhiệm vụ </w:t>
      </w:r>
      <w:r w:rsidR="00A54113" w:rsidRPr="00AA63E0">
        <w:rPr>
          <w:b/>
          <w:sz w:val="28"/>
          <w:szCs w:val="28"/>
          <w:shd w:val="clear" w:color="auto" w:fill="FFFFFF"/>
        </w:rPr>
        <w:t>truyền thông chính sách</w:t>
      </w:r>
    </w:p>
    <w:p w:rsidR="00A54113" w:rsidRPr="00AA63E0" w:rsidRDefault="002F6296" w:rsidP="00F11B28">
      <w:pPr>
        <w:pStyle w:val="NormalWeb"/>
        <w:shd w:val="clear" w:color="auto" w:fill="FFFFFF"/>
        <w:spacing w:before="0" w:beforeAutospacing="0" w:after="120" w:afterAutospacing="0" w:line="312" w:lineRule="auto"/>
        <w:ind w:firstLine="567"/>
        <w:jc w:val="both"/>
        <w:rPr>
          <w:sz w:val="28"/>
          <w:szCs w:val="28"/>
          <w:shd w:val="clear" w:color="auto" w:fill="FFFFFF"/>
        </w:rPr>
      </w:pPr>
      <w:r w:rsidRPr="00AA63E0">
        <w:rPr>
          <w:sz w:val="28"/>
          <w:szCs w:val="28"/>
          <w:shd w:val="clear" w:color="auto" w:fill="FFFFFF"/>
        </w:rPr>
        <w:t>Việc triển khai nhiệm vụ truyền thông chính sách</w:t>
      </w:r>
      <w:r w:rsidR="00A54113" w:rsidRPr="00AA63E0">
        <w:rPr>
          <w:sz w:val="28"/>
          <w:szCs w:val="28"/>
          <w:shd w:val="clear" w:color="auto" w:fill="FFFFFF"/>
        </w:rPr>
        <w:t xml:space="preserve"> theo quy định tại </w:t>
      </w:r>
      <w:bookmarkStart w:id="24" w:name="dc_11"/>
      <w:r w:rsidR="00A54113" w:rsidRPr="00AA63E0">
        <w:rPr>
          <w:sz w:val="28"/>
          <w:szCs w:val="28"/>
          <w:shd w:val="clear" w:color="auto" w:fill="FFFFFF"/>
        </w:rPr>
        <w:t>Điều 2 Quyết định số 21/2021/QĐ-TTg</w:t>
      </w:r>
      <w:bookmarkEnd w:id="24"/>
      <w:r w:rsidR="00A54113" w:rsidRPr="00AA63E0">
        <w:rPr>
          <w:sz w:val="28"/>
          <w:szCs w:val="28"/>
          <w:shd w:val="clear" w:color="auto" w:fill="FFFFFF"/>
        </w:rPr>
        <w:t> ngày 21 tháng 6 năm 2021 của Thủ tướng Chính phủ quy định về thành phần và nhiệm vụ, quyền hạn của Hội đồng phối hợp phổ biến, giáo dục pháp luật và việc triển khai các nhiệm vụ tại Quyết định số </w:t>
      </w:r>
      <w:bookmarkStart w:id="25" w:name="tvpllink_ovtapglgai"/>
      <w:r w:rsidR="00A54113" w:rsidRPr="00AA63E0">
        <w:rPr>
          <w:sz w:val="28"/>
          <w:szCs w:val="28"/>
        </w:rPr>
        <w:fldChar w:fldCharType="begin"/>
      </w:r>
      <w:r w:rsidR="00A54113" w:rsidRPr="00AA63E0">
        <w:rPr>
          <w:sz w:val="28"/>
          <w:szCs w:val="28"/>
        </w:rPr>
        <w:instrText xml:space="preserve"> HYPERLINK "https://thuvienphapluat.vn/van-ban/Bo-may-hanh-chinh/Quyet-dinh-407-QD-TTg-2022-De-an-To-chuc-truyen-thong-chinh-sach-co-tac-dong-lon-den-xa-hoi-508774.aspx" \t "_blank" </w:instrText>
      </w:r>
      <w:r w:rsidR="00A54113" w:rsidRPr="00AA63E0">
        <w:rPr>
          <w:sz w:val="28"/>
          <w:szCs w:val="28"/>
        </w:rPr>
        <w:fldChar w:fldCharType="separate"/>
      </w:r>
      <w:r w:rsidR="00A54113" w:rsidRPr="00AA63E0">
        <w:rPr>
          <w:rStyle w:val="Hyperlink"/>
          <w:color w:val="auto"/>
          <w:sz w:val="28"/>
          <w:szCs w:val="28"/>
          <w:u w:val="none"/>
          <w:shd w:val="clear" w:color="auto" w:fill="FFFFFF"/>
        </w:rPr>
        <w:t>407/QĐ-TTg</w:t>
      </w:r>
      <w:r w:rsidR="00A54113" w:rsidRPr="00AA63E0">
        <w:rPr>
          <w:sz w:val="28"/>
          <w:szCs w:val="28"/>
        </w:rPr>
        <w:fldChar w:fldCharType="end"/>
      </w:r>
      <w:bookmarkEnd w:id="25"/>
      <w:r w:rsidR="00A54113" w:rsidRPr="00AA63E0">
        <w:rPr>
          <w:sz w:val="28"/>
          <w:szCs w:val="28"/>
          <w:shd w:val="clear" w:color="auto" w:fill="FFFFFF"/>
        </w:rPr>
        <w:t> ngày 30 tháng 3 năm 2022 của Thủ tướng Chính phủ phê duyệt Đề án “Tổ chức truyền thông chính sách có tác động lớn đến xã hội trong quá trình xây dựng văn bản quy phạm pháp luật giai đoạn 2022 - 2027” áp dụng nội dung chi, mức chi cụ thể tương ứng tại Nghị quyết này.</w:t>
      </w:r>
    </w:p>
    <w:p w:rsidR="009A15CE" w:rsidRPr="00AA63E0" w:rsidRDefault="002F6296" w:rsidP="00F11B28">
      <w:pPr>
        <w:pStyle w:val="NormalWeb"/>
        <w:shd w:val="clear" w:color="auto" w:fill="FFFFFF"/>
        <w:spacing w:before="0" w:beforeAutospacing="0" w:after="120" w:afterAutospacing="0" w:line="312" w:lineRule="auto"/>
        <w:ind w:firstLine="567"/>
        <w:jc w:val="both"/>
        <w:rPr>
          <w:b/>
          <w:sz w:val="28"/>
          <w:szCs w:val="28"/>
        </w:rPr>
      </w:pPr>
      <w:proofErr w:type="gramStart"/>
      <w:r w:rsidRPr="00AA63E0">
        <w:rPr>
          <w:b/>
          <w:sz w:val="28"/>
          <w:szCs w:val="28"/>
          <w:shd w:val="clear" w:color="auto" w:fill="FFFFFF"/>
        </w:rPr>
        <w:t xml:space="preserve">Điều </w:t>
      </w:r>
      <w:r w:rsidR="00A5380E" w:rsidRPr="00AA63E0">
        <w:rPr>
          <w:b/>
          <w:sz w:val="28"/>
          <w:szCs w:val="28"/>
          <w:shd w:val="clear" w:color="auto" w:fill="FFFFFF"/>
        </w:rPr>
        <w:t>20</w:t>
      </w:r>
      <w:r w:rsidRPr="00AA63E0">
        <w:rPr>
          <w:b/>
          <w:sz w:val="28"/>
          <w:szCs w:val="28"/>
          <w:shd w:val="clear" w:color="auto" w:fill="FFFFFF"/>
        </w:rPr>
        <w:t>.</w:t>
      </w:r>
      <w:proofErr w:type="gramEnd"/>
      <w:r w:rsidRPr="00AA63E0">
        <w:rPr>
          <w:sz w:val="28"/>
          <w:szCs w:val="28"/>
          <w:shd w:val="clear" w:color="auto" w:fill="FFFFFF"/>
        </w:rPr>
        <w:t xml:space="preserve"> </w:t>
      </w:r>
      <w:r w:rsidR="004D20E7" w:rsidRPr="00AA63E0">
        <w:rPr>
          <w:b/>
          <w:sz w:val="28"/>
          <w:szCs w:val="28"/>
          <w:shd w:val="clear" w:color="auto" w:fill="FFFFFF"/>
        </w:rPr>
        <w:t>Mức c</w:t>
      </w:r>
      <w:r w:rsidRPr="00AA63E0">
        <w:rPr>
          <w:b/>
          <w:sz w:val="28"/>
          <w:szCs w:val="28"/>
          <w:shd w:val="clear" w:color="auto" w:fill="FFFFFF"/>
        </w:rPr>
        <w:t xml:space="preserve">hi xây dựng, </w:t>
      </w:r>
      <w:r w:rsidRPr="00AA63E0">
        <w:rPr>
          <w:b/>
          <w:sz w:val="28"/>
          <w:szCs w:val="28"/>
        </w:rPr>
        <w:t>quản lý, khai thác Tủ sách pháp luật</w:t>
      </w:r>
      <w:r w:rsidR="009A15CE" w:rsidRPr="00AA63E0">
        <w:rPr>
          <w:b/>
          <w:sz w:val="28"/>
          <w:szCs w:val="28"/>
        </w:rPr>
        <w:t xml:space="preserve"> </w:t>
      </w:r>
      <w:r w:rsidR="0096777A" w:rsidRPr="00AA63E0">
        <w:rPr>
          <w:b/>
          <w:sz w:val="28"/>
          <w:szCs w:val="28"/>
        </w:rPr>
        <w:t xml:space="preserve">đối với </w:t>
      </w:r>
      <w:r w:rsidR="0096777A" w:rsidRPr="00AA63E0">
        <w:rPr>
          <w:b/>
          <w:sz w:val="28"/>
          <w:szCs w:val="28"/>
          <w:shd w:val="clear" w:color="auto" w:fill="FFFFFF"/>
        </w:rPr>
        <w:t xml:space="preserve">xã </w:t>
      </w:r>
      <w:proofErr w:type="gramStart"/>
      <w:r w:rsidR="0096777A" w:rsidRPr="00AA63E0">
        <w:rPr>
          <w:b/>
          <w:sz w:val="28"/>
          <w:szCs w:val="28"/>
          <w:shd w:val="clear" w:color="auto" w:fill="FFFFFF"/>
        </w:rPr>
        <w:t>an</w:t>
      </w:r>
      <w:proofErr w:type="gramEnd"/>
      <w:r w:rsidR="0096777A" w:rsidRPr="00AA63E0">
        <w:rPr>
          <w:b/>
          <w:sz w:val="28"/>
          <w:szCs w:val="28"/>
          <w:shd w:val="clear" w:color="auto" w:fill="FFFFFF"/>
        </w:rPr>
        <w:t xml:space="preserve"> toàn khu </w:t>
      </w:r>
      <w:r w:rsidR="009A15CE" w:rsidRPr="00AA63E0">
        <w:rPr>
          <w:b/>
          <w:sz w:val="28"/>
          <w:szCs w:val="28"/>
          <w:shd w:val="clear" w:color="auto" w:fill="FFFFFF"/>
        </w:rPr>
        <w:t xml:space="preserve">và </w:t>
      </w:r>
      <w:r w:rsidR="0096777A" w:rsidRPr="00AA63E0">
        <w:rPr>
          <w:b/>
          <w:sz w:val="28"/>
          <w:szCs w:val="28"/>
          <w:shd w:val="clear" w:color="auto" w:fill="FFFFFF"/>
        </w:rPr>
        <w:t xml:space="preserve">các </w:t>
      </w:r>
      <w:r w:rsidR="009A15CE" w:rsidRPr="00AA63E0">
        <w:rPr>
          <w:b/>
          <w:sz w:val="28"/>
          <w:szCs w:val="28"/>
          <w:shd w:val="clear" w:color="auto" w:fill="FFFFFF"/>
        </w:rPr>
        <w:t>cơ quan, đơn vị của lực lượng vũ trang nhân dân.</w:t>
      </w:r>
    </w:p>
    <w:p w:rsidR="00A54113" w:rsidRPr="00AA63E0" w:rsidRDefault="00A54113" w:rsidP="00F11B28">
      <w:pPr>
        <w:pStyle w:val="NormalWeb"/>
        <w:shd w:val="clear" w:color="auto" w:fill="FFFFFF"/>
        <w:spacing w:before="0" w:beforeAutospacing="0" w:after="120" w:afterAutospacing="0" w:line="312" w:lineRule="auto"/>
        <w:ind w:firstLine="567"/>
        <w:jc w:val="both"/>
        <w:rPr>
          <w:sz w:val="28"/>
          <w:szCs w:val="28"/>
        </w:rPr>
      </w:pPr>
      <w:r w:rsidRPr="00AA63E0">
        <w:rPr>
          <w:sz w:val="28"/>
          <w:szCs w:val="28"/>
        </w:rPr>
        <w:t xml:space="preserve">Việc xây dựng, quản lý, khai thác Tủ sách pháp luật </w:t>
      </w:r>
      <w:r w:rsidR="0096777A" w:rsidRPr="00AA63E0">
        <w:rPr>
          <w:sz w:val="28"/>
          <w:szCs w:val="28"/>
        </w:rPr>
        <w:t xml:space="preserve">đối với </w:t>
      </w:r>
      <w:r w:rsidR="0096777A" w:rsidRPr="00AA63E0">
        <w:rPr>
          <w:sz w:val="28"/>
          <w:szCs w:val="28"/>
          <w:shd w:val="clear" w:color="auto" w:fill="FFFFFF"/>
        </w:rPr>
        <w:t xml:space="preserve">xã an toàn khu và các cơ quan, đơn vị của lực lượng vũ trang nhân dân trên địa bàn Thành phố: </w:t>
      </w:r>
      <w:r w:rsidRPr="00AA63E0">
        <w:rPr>
          <w:sz w:val="28"/>
          <w:szCs w:val="28"/>
        </w:rPr>
        <w:t>thực hiện theo Quyết định số 14/2019/QĐ-TTg ngày 13 tháng 3 năm 2019 của Thủ tướng Chính phủ về việc xây dựng, quản lý, khai thác Tủ sách pháp luật.</w:t>
      </w:r>
    </w:p>
    <w:p w:rsidR="001F0FDE" w:rsidRPr="00AA63E0" w:rsidRDefault="002F6296" w:rsidP="00F11B28">
      <w:pPr>
        <w:shd w:val="clear" w:color="auto" w:fill="FFFFFF"/>
        <w:spacing w:after="120" w:line="312" w:lineRule="auto"/>
        <w:ind w:firstLine="567"/>
        <w:rPr>
          <w:b/>
        </w:rPr>
      </w:pPr>
      <w:proofErr w:type="gramStart"/>
      <w:r w:rsidRPr="00AA63E0">
        <w:rPr>
          <w:b/>
        </w:rPr>
        <w:t xml:space="preserve">Điều </w:t>
      </w:r>
      <w:r w:rsidR="00A5380E" w:rsidRPr="00AA63E0">
        <w:rPr>
          <w:b/>
        </w:rPr>
        <w:t>21</w:t>
      </w:r>
      <w:r w:rsidR="001F0FDE" w:rsidRPr="00AA63E0">
        <w:rPr>
          <w:b/>
        </w:rPr>
        <w:t>.</w:t>
      </w:r>
      <w:proofErr w:type="gramEnd"/>
      <w:r w:rsidR="001F0FDE" w:rsidRPr="00AA63E0">
        <w:rPr>
          <w:b/>
        </w:rPr>
        <w:t xml:space="preserve"> Nguồn kinh phí thực hiện</w:t>
      </w:r>
    </w:p>
    <w:p w:rsidR="001E652B" w:rsidRPr="00AA63E0" w:rsidRDefault="001E652B" w:rsidP="001E652B">
      <w:pPr>
        <w:shd w:val="clear" w:color="auto" w:fill="FFFFFF"/>
        <w:spacing w:after="120" w:line="312" w:lineRule="auto"/>
        <w:ind w:firstLine="567"/>
        <w:jc w:val="both"/>
      </w:pPr>
      <w:r w:rsidRPr="00AA63E0">
        <w:t xml:space="preserve">1. </w:t>
      </w:r>
      <w:r w:rsidRPr="00AA63E0">
        <w:rPr>
          <w:lang w:val="vi-VN"/>
        </w:rPr>
        <w:t>Kinh phí ngân sách nhà nước thực hiện công tác</w:t>
      </w:r>
      <w:r w:rsidRPr="00AA63E0">
        <w:t xml:space="preserve"> phổ biến, giáo dục pháp luật, chuẩn tiếp cận pháp luật và hòa giải ở cơ sở được </w:t>
      </w:r>
      <w:r w:rsidRPr="00AA63E0">
        <w:rPr>
          <w:lang w:val="vi-VN"/>
        </w:rPr>
        <w:t>ngân sách</w:t>
      </w:r>
      <w:r w:rsidRPr="00AA63E0">
        <w:t xml:space="preserve"> nhà nước đảm bảo </w:t>
      </w:r>
      <w:proofErr w:type="gramStart"/>
      <w:r w:rsidRPr="00AA63E0">
        <w:t>theo</w:t>
      </w:r>
      <w:proofErr w:type="gramEnd"/>
      <w:r w:rsidRPr="00AA63E0">
        <w:t xml:space="preserve"> phân cấp hiện hành và các nguồn kinh phí hợp pháp khác theo quy định.</w:t>
      </w:r>
    </w:p>
    <w:p w:rsidR="001E652B" w:rsidRPr="00AA63E0" w:rsidRDefault="001E652B" w:rsidP="001E652B">
      <w:pPr>
        <w:shd w:val="clear" w:color="auto" w:fill="FFFFFF"/>
        <w:spacing w:after="120" w:line="312" w:lineRule="auto"/>
        <w:ind w:firstLine="567"/>
        <w:jc w:val="both"/>
        <w:rPr>
          <w:b/>
        </w:rPr>
      </w:pPr>
      <w:r w:rsidRPr="00AA63E0">
        <w:t>2. Việc lập dự toán, quản lý, sử dụng và quyết toán kinh phí cho</w:t>
      </w:r>
      <w:r w:rsidRPr="00AA63E0">
        <w:rPr>
          <w:lang w:val="vi-VN"/>
        </w:rPr>
        <w:t xml:space="preserve"> công tác</w:t>
      </w:r>
      <w:r w:rsidRPr="00AA63E0">
        <w:t xml:space="preserve"> phổ biến, giáo dục pháp luật, chuẩn tiếp cận pháp luật và hòa giải ở cơ sở</w:t>
      </w:r>
      <w:r w:rsidRPr="00AA63E0">
        <w:rPr>
          <w:lang w:val="vi-VN"/>
        </w:rPr>
        <w:t xml:space="preserve"> thực hiện </w:t>
      </w:r>
      <w:proofErr w:type="gramStart"/>
      <w:r w:rsidRPr="00AA63E0">
        <w:rPr>
          <w:lang w:val="vi-VN"/>
        </w:rPr>
        <w:t>theo</w:t>
      </w:r>
      <w:proofErr w:type="gramEnd"/>
      <w:r w:rsidRPr="00AA63E0">
        <w:rPr>
          <w:lang w:val="vi-VN"/>
        </w:rPr>
        <w:t xml:space="preserve"> </w:t>
      </w:r>
      <w:r w:rsidRPr="00AA63E0">
        <w:t xml:space="preserve">quy định của </w:t>
      </w:r>
      <w:r w:rsidRPr="00AA63E0">
        <w:rPr>
          <w:lang w:val="vi-VN"/>
        </w:rPr>
        <w:t>Luật Ngân sách nhà nước và các văn bản</w:t>
      </w:r>
      <w:r w:rsidRPr="00AA63E0">
        <w:t xml:space="preserve"> quy định hiện hành.</w:t>
      </w:r>
    </w:p>
    <w:p w:rsidR="00DA1FB2" w:rsidRPr="00AA63E0" w:rsidRDefault="00DA1FB2" w:rsidP="00F11B28">
      <w:pPr>
        <w:pStyle w:val="NormalWeb"/>
        <w:shd w:val="clear" w:color="auto" w:fill="FFFFFF"/>
        <w:spacing w:before="0" w:beforeAutospacing="0" w:after="120" w:afterAutospacing="0" w:line="312" w:lineRule="auto"/>
        <w:ind w:firstLine="567"/>
        <w:jc w:val="both"/>
        <w:rPr>
          <w:b/>
          <w:sz w:val="28"/>
          <w:szCs w:val="28"/>
        </w:rPr>
      </w:pPr>
      <w:proofErr w:type="gramStart"/>
      <w:r w:rsidRPr="00AA63E0">
        <w:rPr>
          <w:b/>
          <w:sz w:val="28"/>
          <w:szCs w:val="28"/>
        </w:rPr>
        <w:t>Đ</w:t>
      </w:r>
      <w:r w:rsidR="00A01384" w:rsidRPr="00AA63E0">
        <w:rPr>
          <w:b/>
          <w:sz w:val="28"/>
          <w:szCs w:val="28"/>
        </w:rPr>
        <w:t xml:space="preserve">iều </w:t>
      </w:r>
      <w:r w:rsidR="00A5380E" w:rsidRPr="00AA63E0">
        <w:rPr>
          <w:b/>
          <w:sz w:val="28"/>
          <w:szCs w:val="28"/>
        </w:rPr>
        <w:t>22</w:t>
      </w:r>
      <w:r w:rsidRPr="00AA63E0">
        <w:rPr>
          <w:b/>
          <w:sz w:val="28"/>
          <w:szCs w:val="28"/>
        </w:rPr>
        <w:t>.</w:t>
      </w:r>
      <w:proofErr w:type="gramEnd"/>
      <w:r w:rsidRPr="00AA63E0">
        <w:rPr>
          <w:b/>
          <w:sz w:val="28"/>
          <w:szCs w:val="28"/>
        </w:rPr>
        <w:t xml:space="preserve"> Tổ chức thực hiện</w:t>
      </w:r>
    </w:p>
    <w:p w:rsidR="007F0D25" w:rsidRPr="00AA63E0" w:rsidRDefault="0001698B" w:rsidP="00F11B28">
      <w:pPr>
        <w:pStyle w:val="NormalWeb"/>
        <w:shd w:val="clear" w:color="auto" w:fill="FFFFFF"/>
        <w:spacing w:before="0" w:beforeAutospacing="0" w:after="120" w:afterAutospacing="0" w:line="312" w:lineRule="auto"/>
        <w:ind w:firstLine="567"/>
        <w:jc w:val="both"/>
        <w:rPr>
          <w:b/>
          <w:sz w:val="28"/>
          <w:szCs w:val="28"/>
        </w:rPr>
      </w:pPr>
      <w:r w:rsidRPr="00AA63E0">
        <w:rPr>
          <w:sz w:val="28"/>
          <w:szCs w:val="28"/>
        </w:rPr>
        <w:t xml:space="preserve">1. </w:t>
      </w:r>
      <w:r w:rsidR="00DA1FB2" w:rsidRPr="00AA63E0">
        <w:rPr>
          <w:sz w:val="28"/>
          <w:szCs w:val="28"/>
        </w:rPr>
        <w:t>Giao Ủy ban nhân dân Thành phố</w:t>
      </w:r>
      <w:r w:rsidR="007F0D25" w:rsidRPr="00AA63E0">
        <w:rPr>
          <w:sz w:val="28"/>
          <w:szCs w:val="28"/>
        </w:rPr>
        <w:t xml:space="preserve"> tổ chức triển khai thực hiện Nghị quyết</w:t>
      </w:r>
      <w:bookmarkEnd w:id="2"/>
      <w:r w:rsidR="00DA1FB2" w:rsidRPr="00AA63E0">
        <w:rPr>
          <w:sz w:val="28"/>
          <w:szCs w:val="28"/>
        </w:rPr>
        <w:t xml:space="preserve"> </w:t>
      </w:r>
      <w:r w:rsidR="001F0FDE" w:rsidRPr="00AA63E0">
        <w:rPr>
          <w:sz w:val="28"/>
          <w:szCs w:val="28"/>
        </w:rPr>
        <w:t xml:space="preserve">này thống nhất trên địa bàn Thành phố đảm bảo hiệu quả, công khai, minh bạch </w:t>
      </w:r>
      <w:r w:rsidR="00DA1FB2" w:rsidRPr="00AA63E0">
        <w:rPr>
          <w:sz w:val="28"/>
          <w:szCs w:val="28"/>
        </w:rPr>
        <w:t>theo đúng quy định của pháp luật.</w:t>
      </w:r>
    </w:p>
    <w:p w:rsidR="007F0D25" w:rsidRPr="00AA63E0" w:rsidRDefault="00092089" w:rsidP="00F11B28">
      <w:pPr>
        <w:pStyle w:val="NormalWeb"/>
        <w:shd w:val="clear" w:color="auto" w:fill="FFFFFF"/>
        <w:spacing w:before="0" w:beforeAutospacing="0" w:after="120" w:afterAutospacing="0" w:line="312" w:lineRule="auto"/>
        <w:ind w:firstLine="567"/>
        <w:jc w:val="both"/>
        <w:rPr>
          <w:sz w:val="28"/>
          <w:szCs w:val="28"/>
        </w:rPr>
      </w:pPr>
      <w:r w:rsidRPr="00AA63E0">
        <w:rPr>
          <w:sz w:val="28"/>
          <w:szCs w:val="28"/>
        </w:rPr>
        <w:t>2. T</w:t>
      </w:r>
      <w:bookmarkStart w:id="26" w:name="dieu_3_name"/>
      <w:r w:rsidRPr="00AA63E0">
        <w:rPr>
          <w:sz w:val="28"/>
          <w:szCs w:val="28"/>
        </w:rPr>
        <w:t>hường trực Hội đồng nhân dân Thành phố,</w:t>
      </w:r>
      <w:r w:rsidR="007F0D25" w:rsidRPr="00AA63E0">
        <w:rPr>
          <w:sz w:val="28"/>
          <w:szCs w:val="28"/>
        </w:rPr>
        <w:t xml:space="preserve"> các Ban Hội đồng nhân dân</w:t>
      </w:r>
      <w:r w:rsidRPr="00AA63E0">
        <w:rPr>
          <w:sz w:val="28"/>
          <w:szCs w:val="28"/>
        </w:rPr>
        <w:t xml:space="preserve"> Thành phố</w:t>
      </w:r>
      <w:r w:rsidR="007F0D25" w:rsidRPr="00AA63E0">
        <w:rPr>
          <w:sz w:val="28"/>
          <w:szCs w:val="28"/>
        </w:rPr>
        <w:t>, các Tổ đại biểu và</w:t>
      </w:r>
      <w:r w:rsidRPr="00AA63E0">
        <w:rPr>
          <w:sz w:val="28"/>
          <w:szCs w:val="28"/>
        </w:rPr>
        <w:t xml:space="preserve"> đại biểu Hội đồng nhân dân Thành phố</w:t>
      </w:r>
      <w:r w:rsidR="007F0D25" w:rsidRPr="00AA63E0">
        <w:rPr>
          <w:sz w:val="28"/>
          <w:szCs w:val="28"/>
        </w:rPr>
        <w:t xml:space="preserve"> giám sát </w:t>
      </w:r>
      <w:r w:rsidR="001F0FDE" w:rsidRPr="00AA63E0">
        <w:rPr>
          <w:sz w:val="28"/>
          <w:szCs w:val="28"/>
        </w:rPr>
        <w:t xml:space="preserve">chặt chẽ quá trình tổ chức triển khai, </w:t>
      </w:r>
      <w:r w:rsidR="007F0D25" w:rsidRPr="00AA63E0">
        <w:rPr>
          <w:sz w:val="28"/>
          <w:szCs w:val="28"/>
        </w:rPr>
        <w:t>thực hiện Nghị quyế</w:t>
      </w:r>
      <w:bookmarkEnd w:id="26"/>
      <w:r w:rsidR="00840577" w:rsidRPr="00AA63E0">
        <w:rPr>
          <w:sz w:val="28"/>
          <w:szCs w:val="28"/>
        </w:rPr>
        <w:t>t</w:t>
      </w:r>
      <w:r w:rsidR="001F0FDE" w:rsidRPr="00AA63E0">
        <w:rPr>
          <w:sz w:val="28"/>
          <w:szCs w:val="28"/>
        </w:rPr>
        <w:t>.</w:t>
      </w:r>
    </w:p>
    <w:p w:rsidR="00F046B7" w:rsidRPr="00AA63E0" w:rsidRDefault="00F046B7" w:rsidP="00F11B28">
      <w:pPr>
        <w:pStyle w:val="NormalWeb"/>
        <w:shd w:val="clear" w:color="auto" w:fill="FFFFFF"/>
        <w:spacing w:before="0" w:beforeAutospacing="0" w:after="120" w:afterAutospacing="0" w:line="312" w:lineRule="auto"/>
        <w:ind w:firstLine="567"/>
        <w:jc w:val="both"/>
        <w:rPr>
          <w:sz w:val="28"/>
          <w:szCs w:val="28"/>
        </w:rPr>
      </w:pPr>
      <w:r w:rsidRPr="00AA63E0">
        <w:rPr>
          <w:sz w:val="28"/>
          <w:szCs w:val="28"/>
        </w:rPr>
        <w:lastRenderedPageBreak/>
        <w:t>3. Đề nghị Ủy ban Mặt trận Tổ quốc Việt Nam Thành phố,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rsidR="007C3FA5" w:rsidRPr="00AA63E0" w:rsidRDefault="002F6296" w:rsidP="00F11B28">
      <w:pPr>
        <w:pStyle w:val="NormalWeb"/>
        <w:shd w:val="clear" w:color="auto" w:fill="FFFFFF"/>
        <w:spacing w:before="0" w:beforeAutospacing="0" w:after="120" w:afterAutospacing="0" w:line="312" w:lineRule="auto"/>
        <w:ind w:firstLine="567"/>
        <w:jc w:val="both"/>
        <w:rPr>
          <w:b/>
          <w:sz w:val="28"/>
          <w:szCs w:val="28"/>
        </w:rPr>
      </w:pPr>
      <w:proofErr w:type="gramStart"/>
      <w:r w:rsidRPr="00AA63E0">
        <w:rPr>
          <w:b/>
          <w:sz w:val="28"/>
          <w:szCs w:val="28"/>
        </w:rPr>
        <w:t xml:space="preserve">Điều </w:t>
      </w:r>
      <w:r w:rsidR="00A5380E" w:rsidRPr="00AA63E0">
        <w:rPr>
          <w:b/>
          <w:sz w:val="28"/>
          <w:szCs w:val="28"/>
        </w:rPr>
        <w:t>23</w:t>
      </w:r>
      <w:r w:rsidR="007C3FA5" w:rsidRPr="00AA63E0">
        <w:rPr>
          <w:b/>
          <w:sz w:val="28"/>
          <w:szCs w:val="28"/>
        </w:rPr>
        <w:t>.</w:t>
      </w:r>
      <w:proofErr w:type="gramEnd"/>
      <w:r w:rsidR="007C3FA5" w:rsidRPr="00AA63E0">
        <w:rPr>
          <w:b/>
          <w:sz w:val="28"/>
          <w:szCs w:val="28"/>
        </w:rPr>
        <w:t xml:space="preserve"> Hiệu lực thi hành</w:t>
      </w:r>
    </w:p>
    <w:p w:rsidR="00815A74" w:rsidRPr="00AA63E0" w:rsidRDefault="00C5013F" w:rsidP="00F11B28">
      <w:pPr>
        <w:pStyle w:val="NormalWeb"/>
        <w:shd w:val="clear" w:color="auto" w:fill="FFFFFF"/>
        <w:spacing w:before="0" w:beforeAutospacing="0" w:after="120" w:afterAutospacing="0" w:line="312" w:lineRule="auto"/>
        <w:ind w:firstLine="567"/>
        <w:jc w:val="both"/>
        <w:rPr>
          <w:b/>
          <w:sz w:val="28"/>
          <w:szCs w:val="28"/>
        </w:rPr>
      </w:pPr>
      <w:r w:rsidRPr="00AA63E0">
        <w:rPr>
          <w:sz w:val="28"/>
          <w:szCs w:val="28"/>
        </w:rPr>
        <w:t xml:space="preserve">1. </w:t>
      </w:r>
      <w:r w:rsidR="00815A74" w:rsidRPr="00AA63E0">
        <w:rPr>
          <w:sz w:val="28"/>
          <w:szCs w:val="28"/>
        </w:rPr>
        <w:t>Nghị quyết này đã được Hộ</w:t>
      </w:r>
      <w:r w:rsidR="00D64AE0" w:rsidRPr="00AA63E0">
        <w:rPr>
          <w:sz w:val="28"/>
          <w:szCs w:val="28"/>
        </w:rPr>
        <w:t>i đồng nhân dân Thành phố khóa…, kỳ họp thứ… thông qua ngày…. tháng…</w:t>
      </w:r>
      <w:r w:rsidR="00815A74" w:rsidRPr="00AA63E0">
        <w:rPr>
          <w:sz w:val="28"/>
          <w:szCs w:val="28"/>
        </w:rPr>
        <w:t xml:space="preserve"> năm… và có hiệu lực thi hà</w:t>
      </w:r>
      <w:r w:rsidR="00AB3A3E" w:rsidRPr="00AA63E0">
        <w:rPr>
          <w:sz w:val="28"/>
          <w:szCs w:val="28"/>
        </w:rPr>
        <w:t xml:space="preserve">nh kể từ ngày ....tháng…năm </w:t>
      </w:r>
      <w:r w:rsidR="00D64AE0" w:rsidRPr="00AA63E0">
        <w:rPr>
          <w:sz w:val="28"/>
          <w:szCs w:val="28"/>
        </w:rPr>
        <w:t>…</w:t>
      </w:r>
      <w:r w:rsidR="00AB3A3E" w:rsidRPr="00AA63E0">
        <w:rPr>
          <w:sz w:val="28"/>
          <w:szCs w:val="28"/>
        </w:rPr>
        <w:t>..</w:t>
      </w:r>
    </w:p>
    <w:p w:rsidR="007F0D25" w:rsidRPr="00AA63E0" w:rsidRDefault="00C5013F" w:rsidP="00F11B28">
      <w:pPr>
        <w:tabs>
          <w:tab w:val="right" w:leader="dot" w:pos="8640"/>
        </w:tabs>
        <w:spacing w:after="120" w:line="312" w:lineRule="auto"/>
        <w:ind w:firstLine="567"/>
        <w:jc w:val="both"/>
      </w:pPr>
      <w:r w:rsidRPr="00AA63E0">
        <w:t xml:space="preserve">2. </w:t>
      </w:r>
      <w:r w:rsidR="007C3FA5" w:rsidRPr="00AA63E0">
        <w:t>Nghị quyết này thay thế Nghị q</w:t>
      </w:r>
      <w:r w:rsidR="003E33EF" w:rsidRPr="00AA63E0">
        <w:t xml:space="preserve">uyết số 20/2014/NQ-HĐND ngày 11 tháng 12 năm </w:t>
      </w:r>
      <w:r w:rsidR="007C3FA5" w:rsidRPr="00AA63E0">
        <w:t>2014 của Hội đồng nhân dân Thành phố về quy định một số mức chi cho hoạt động phổ biến, giáo dục pháp luật và chuẩn t</w:t>
      </w:r>
      <w:r w:rsidR="00043B59" w:rsidRPr="00AA63E0">
        <w:t>iếp cận pháp luật trên địa bàn T</w:t>
      </w:r>
      <w:r w:rsidR="007C3FA5" w:rsidRPr="00AA63E0">
        <w:t>hành phố Hồ Chí Minh và Nghị q</w:t>
      </w:r>
      <w:r w:rsidR="003E33EF" w:rsidRPr="00AA63E0">
        <w:t xml:space="preserve">uyết số 18/2015/NQ-HĐND ngày 09 tháng 12 năm </w:t>
      </w:r>
      <w:r w:rsidR="007C3FA5" w:rsidRPr="00AA63E0">
        <w:t>2015 của Hội đồng nhân dân Thành phố về quy định một số mức chi cụ thể cho hoạt động hòa giải ở cơ sở trên địa bàn Thành phố Hồ Chí Minh</w:t>
      </w:r>
      <w:r w:rsidR="00EF208F" w:rsidRPr="00AA63E0">
        <w:t>.</w:t>
      </w:r>
      <w:r w:rsidR="00815A74" w:rsidRPr="00AA63E0">
        <w:t>/.</w:t>
      </w:r>
    </w:p>
    <w:p w:rsidR="00AE2272" w:rsidRPr="00AA63E0" w:rsidRDefault="00AE2272" w:rsidP="00AE2272">
      <w:pPr>
        <w:tabs>
          <w:tab w:val="right" w:leader="dot" w:pos="8640"/>
        </w:tabs>
        <w:spacing w:after="120" w:line="276" w:lineRule="auto"/>
        <w:ind w:firstLine="567"/>
        <w:jc w:val="both"/>
        <w:rPr>
          <w:sz w:val="4"/>
        </w:rPr>
      </w:pPr>
    </w:p>
    <w:tbl>
      <w:tblPr>
        <w:tblW w:w="5175" w:type="pct"/>
        <w:tblCellSpacing w:w="0" w:type="dxa"/>
        <w:shd w:val="clear" w:color="auto" w:fill="FFFFFF"/>
        <w:tblCellMar>
          <w:left w:w="0" w:type="dxa"/>
          <w:right w:w="0" w:type="dxa"/>
        </w:tblCellMar>
        <w:tblLook w:val="04A0" w:firstRow="1" w:lastRow="0" w:firstColumn="1" w:lastColumn="0" w:noHBand="0" w:noVBand="1"/>
      </w:tblPr>
      <w:tblGrid>
        <w:gridCol w:w="5370"/>
        <w:gridCol w:w="4535"/>
      </w:tblGrid>
      <w:tr w:rsidR="00AA63E0" w:rsidRPr="00AA63E0" w:rsidTr="00C876B5">
        <w:trPr>
          <w:tblCellSpacing w:w="0" w:type="dxa"/>
        </w:trPr>
        <w:tc>
          <w:tcPr>
            <w:tcW w:w="2711" w:type="pct"/>
            <w:shd w:val="clear" w:color="auto" w:fill="FFFFFF"/>
            <w:tcMar>
              <w:top w:w="0" w:type="dxa"/>
              <w:left w:w="108" w:type="dxa"/>
              <w:bottom w:w="0" w:type="dxa"/>
              <w:right w:w="108" w:type="dxa"/>
            </w:tcMar>
            <w:hideMark/>
          </w:tcPr>
          <w:p w:rsidR="001F0FDE" w:rsidRPr="00AA63E0" w:rsidRDefault="007F0D25" w:rsidP="00AE738A">
            <w:pPr>
              <w:pStyle w:val="NormalWeb"/>
              <w:spacing w:before="0" w:beforeAutospacing="0" w:after="0" w:afterAutospacing="0"/>
              <w:rPr>
                <w:sz w:val="22"/>
                <w:szCs w:val="22"/>
              </w:rPr>
            </w:pPr>
            <w:r w:rsidRPr="00AA63E0">
              <w:rPr>
                <w:b/>
                <w:bCs/>
                <w:i/>
                <w:iCs/>
              </w:rPr>
              <w:t>Nơi nhận:</w:t>
            </w:r>
            <w:r w:rsidRPr="00AA63E0">
              <w:rPr>
                <w:b/>
                <w:bCs/>
                <w:i/>
                <w:iCs/>
                <w:sz w:val="28"/>
                <w:szCs w:val="28"/>
              </w:rPr>
              <w:br/>
            </w:r>
            <w:r w:rsidR="00AE738A" w:rsidRPr="00AA63E0">
              <w:rPr>
                <w:sz w:val="22"/>
                <w:szCs w:val="22"/>
              </w:rPr>
              <w:t>- Ủy ban</w:t>
            </w:r>
            <w:r w:rsidR="001F0FDE" w:rsidRPr="00AA63E0">
              <w:rPr>
                <w:sz w:val="22"/>
                <w:szCs w:val="22"/>
              </w:rPr>
              <w:t xml:space="preserve"> Thường vụ Quốc hội;</w:t>
            </w:r>
            <w:r w:rsidR="001F0FDE" w:rsidRPr="00AA63E0">
              <w:rPr>
                <w:sz w:val="22"/>
                <w:szCs w:val="22"/>
              </w:rPr>
              <w:br/>
              <w:t>- Văn phòng Quốc hội;</w:t>
            </w:r>
          </w:p>
          <w:p w:rsidR="001F0FDE" w:rsidRPr="00AA63E0" w:rsidRDefault="001F0FDE" w:rsidP="001F0FDE">
            <w:pPr>
              <w:pStyle w:val="NormalWeb"/>
              <w:spacing w:before="0" w:beforeAutospacing="0" w:after="0" w:afterAutospacing="0"/>
              <w:rPr>
                <w:sz w:val="22"/>
                <w:szCs w:val="22"/>
              </w:rPr>
            </w:pPr>
            <w:r w:rsidRPr="00AA63E0">
              <w:rPr>
                <w:sz w:val="22"/>
                <w:szCs w:val="22"/>
              </w:rPr>
              <w:t>- Văn phòng Chính phủ;</w:t>
            </w:r>
          </w:p>
          <w:p w:rsidR="003D4977" w:rsidRPr="00AA63E0" w:rsidRDefault="001F0FDE" w:rsidP="00AE738A">
            <w:pPr>
              <w:pStyle w:val="NormalWeb"/>
              <w:spacing w:before="0" w:beforeAutospacing="0" w:after="0" w:afterAutospacing="0"/>
              <w:rPr>
                <w:sz w:val="22"/>
                <w:szCs w:val="22"/>
              </w:rPr>
            </w:pPr>
            <w:r w:rsidRPr="00AA63E0">
              <w:rPr>
                <w:sz w:val="22"/>
                <w:szCs w:val="22"/>
              </w:rPr>
              <w:t>- Ban Công tác đại biểu Quốc hội;</w:t>
            </w:r>
            <w:r w:rsidR="007F0D25" w:rsidRPr="00AA63E0">
              <w:rPr>
                <w:sz w:val="22"/>
                <w:szCs w:val="22"/>
              </w:rPr>
              <w:br/>
              <w:t>- Bộ Tài chính;</w:t>
            </w:r>
          </w:p>
          <w:p w:rsidR="007C3FA5" w:rsidRPr="00AA63E0" w:rsidRDefault="003D4977" w:rsidP="00AE738A">
            <w:pPr>
              <w:pStyle w:val="NormalWeb"/>
              <w:spacing w:before="0" w:beforeAutospacing="0" w:after="0" w:afterAutospacing="0"/>
              <w:rPr>
                <w:sz w:val="22"/>
                <w:szCs w:val="22"/>
              </w:rPr>
            </w:pPr>
            <w:r w:rsidRPr="00AA63E0">
              <w:rPr>
                <w:sz w:val="22"/>
                <w:szCs w:val="22"/>
              </w:rPr>
              <w:t>-</w:t>
            </w:r>
            <w:r w:rsidR="007F0D25" w:rsidRPr="00AA63E0">
              <w:rPr>
                <w:sz w:val="22"/>
                <w:szCs w:val="22"/>
              </w:rPr>
              <w:t xml:space="preserve"> Bộ Tư pháp;</w:t>
            </w:r>
            <w:r w:rsidR="007F0D25" w:rsidRPr="00AA63E0">
              <w:rPr>
                <w:sz w:val="22"/>
                <w:szCs w:val="22"/>
              </w:rPr>
              <w:br/>
              <w:t>- Cục Kiểm</w:t>
            </w:r>
            <w:r w:rsidR="00901165" w:rsidRPr="00AA63E0">
              <w:rPr>
                <w:sz w:val="22"/>
                <w:szCs w:val="22"/>
              </w:rPr>
              <w:t xml:space="preserve"> tra văn bản quy phạm pháp luật</w:t>
            </w:r>
            <w:r w:rsidR="001F0FDE" w:rsidRPr="00AA63E0">
              <w:rPr>
                <w:sz w:val="22"/>
                <w:szCs w:val="22"/>
              </w:rPr>
              <w:t xml:space="preserve"> - Bộ Tư pháp;</w:t>
            </w:r>
          </w:p>
          <w:p w:rsidR="001F0FDE" w:rsidRPr="00AA63E0" w:rsidRDefault="001F0FDE" w:rsidP="00AE738A">
            <w:pPr>
              <w:pStyle w:val="NormalWeb"/>
              <w:spacing w:before="0" w:beforeAutospacing="0" w:after="0" w:afterAutospacing="0"/>
              <w:rPr>
                <w:sz w:val="22"/>
                <w:szCs w:val="22"/>
              </w:rPr>
            </w:pPr>
            <w:r w:rsidRPr="00AA63E0">
              <w:rPr>
                <w:sz w:val="22"/>
                <w:szCs w:val="22"/>
              </w:rPr>
              <w:t>- Thường trực Thành ủy TP. HCM;</w:t>
            </w:r>
          </w:p>
          <w:p w:rsidR="00E43777" w:rsidRPr="00AA63E0" w:rsidRDefault="007F0D25" w:rsidP="00AE738A">
            <w:pPr>
              <w:pStyle w:val="NormalWeb"/>
              <w:spacing w:before="0" w:beforeAutospacing="0" w:after="0" w:afterAutospacing="0"/>
              <w:rPr>
                <w:sz w:val="22"/>
                <w:szCs w:val="22"/>
              </w:rPr>
            </w:pPr>
            <w:r w:rsidRPr="00AA63E0">
              <w:rPr>
                <w:sz w:val="22"/>
                <w:szCs w:val="22"/>
              </w:rPr>
              <w:t xml:space="preserve">- </w:t>
            </w:r>
            <w:r w:rsidR="001F0FDE" w:rsidRPr="00AA63E0">
              <w:rPr>
                <w:sz w:val="22"/>
                <w:szCs w:val="22"/>
              </w:rPr>
              <w:t>Thường trực Hội đồng nhân dân TP. HCM;</w:t>
            </w:r>
          </w:p>
          <w:p w:rsidR="00E43777" w:rsidRPr="00AA63E0" w:rsidRDefault="001F0FDE" w:rsidP="00AE738A">
            <w:pPr>
              <w:pStyle w:val="NormalWeb"/>
              <w:spacing w:before="0" w:beforeAutospacing="0" w:after="0" w:afterAutospacing="0"/>
              <w:rPr>
                <w:sz w:val="22"/>
                <w:szCs w:val="22"/>
              </w:rPr>
            </w:pPr>
            <w:r w:rsidRPr="00AA63E0">
              <w:rPr>
                <w:sz w:val="22"/>
                <w:szCs w:val="22"/>
              </w:rPr>
              <w:t xml:space="preserve">- </w:t>
            </w:r>
            <w:r w:rsidR="00901165" w:rsidRPr="00AA63E0">
              <w:rPr>
                <w:sz w:val="22"/>
                <w:szCs w:val="22"/>
              </w:rPr>
              <w:t xml:space="preserve">Thường trực </w:t>
            </w:r>
            <w:r w:rsidR="00E43777" w:rsidRPr="00AA63E0">
              <w:rPr>
                <w:sz w:val="22"/>
                <w:szCs w:val="22"/>
              </w:rPr>
              <w:t xml:space="preserve">Ủy ban nhân dân </w:t>
            </w:r>
            <w:r w:rsidRPr="00AA63E0">
              <w:rPr>
                <w:sz w:val="22"/>
                <w:szCs w:val="22"/>
              </w:rPr>
              <w:t>TP. HCM;</w:t>
            </w:r>
          </w:p>
          <w:p w:rsidR="00901165" w:rsidRPr="00AA63E0" w:rsidRDefault="003D4977" w:rsidP="00AE738A">
            <w:pPr>
              <w:pStyle w:val="NormalWeb"/>
              <w:spacing w:before="0" w:beforeAutospacing="0" w:after="0" w:afterAutospacing="0"/>
              <w:rPr>
                <w:sz w:val="22"/>
                <w:szCs w:val="22"/>
              </w:rPr>
            </w:pPr>
            <w:r w:rsidRPr="00AA63E0">
              <w:rPr>
                <w:sz w:val="22"/>
                <w:szCs w:val="22"/>
              </w:rPr>
              <w:t>- Ban Thường trực Uỷ ban</w:t>
            </w:r>
            <w:r w:rsidR="001F0FDE" w:rsidRPr="00AA63E0">
              <w:rPr>
                <w:sz w:val="22"/>
                <w:szCs w:val="22"/>
              </w:rPr>
              <w:t xml:space="preserve"> MTTQ Việt Nam</w:t>
            </w:r>
            <w:r w:rsidR="00605AAC" w:rsidRPr="00AA63E0">
              <w:rPr>
                <w:sz w:val="22"/>
                <w:szCs w:val="22"/>
              </w:rPr>
              <w:t xml:space="preserve"> TP</w:t>
            </w:r>
            <w:r w:rsidR="001F0FDE" w:rsidRPr="00AA63E0">
              <w:rPr>
                <w:sz w:val="22"/>
                <w:szCs w:val="22"/>
              </w:rPr>
              <w:t>. HCM</w:t>
            </w:r>
            <w:r w:rsidR="00605AAC" w:rsidRPr="00AA63E0">
              <w:rPr>
                <w:sz w:val="22"/>
                <w:szCs w:val="22"/>
              </w:rPr>
              <w:t>;</w:t>
            </w:r>
          </w:p>
          <w:p w:rsidR="00E43777" w:rsidRPr="00AA63E0" w:rsidRDefault="00901165" w:rsidP="00AE738A">
            <w:pPr>
              <w:pStyle w:val="NormalWeb"/>
              <w:spacing w:before="0" w:beforeAutospacing="0" w:after="0" w:afterAutospacing="0"/>
              <w:rPr>
                <w:sz w:val="22"/>
                <w:szCs w:val="22"/>
              </w:rPr>
            </w:pPr>
            <w:r w:rsidRPr="00AA63E0">
              <w:rPr>
                <w:sz w:val="22"/>
                <w:szCs w:val="22"/>
              </w:rPr>
              <w:t>- Đoàn đại biểu Quốc hội TP. HCM;</w:t>
            </w:r>
            <w:r w:rsidRPr="00AA63E0">
              <w:rPr>
                <w:sz w:val="22"/>
                <w:szCs w:val="22"/>
              </w:rPr>
              <w:br/>
            </w:r>
            <w:r w:rsidR="001F0FDE" w:rsidRPr="00AA63E0">
              <w:rPr>
                <w:sz w:val="22"/>
                <w:szCs w:val="22"/>
              </w:rPr>
              <w:t>- Đại biểu Hội đồng nhân dân TP. HCM;</w:t>
            </w:r>
          </w:p>
          <w:p w:rsidR="001F0FDE" w:rsidRPr="00AA63E0" w:rsidRDefault="001F0FDE" w:rsidP="00AE738A">
            <w:pPr>
              <w:pStyle w:val="NormalWeb"/>
              <w:spacing w:before="0" w:beforeAutospacing="0" w:after="0" w:afterAutospacing="0"/>
              <w:rPr>
                <w:sz w:val="22"/>
                <w:szCs w:val="22"/>
              </w:rPr>
            </w:pPr>
            <w:r w:rsidRPr="00AA63E0">
              <w:rPr>
                <w:sz w:val="22"/>
                <w:szCs w:val="22"/>
              </w:rPr>
              <w:t>- Văn phòng Thành ủy TP. HCM;</w:t>
            </w:r>
          </w:p>
          <w:p w:rsidR="001F0FDE" w:rsidRPr="00AA63E0" w:rsidRDefault="001F0FDE" w:rsidP="00AE738A">
            <w:pPr>
              <w:pStyle w:val="NormalWeb"/>
              <w:spacing w:before="0" w:beforeAutospacing="0" w:after="0" w:afterAutospacing="0"/>
              <w:rPr>
                <w:sz w:val="22"/>
                <w:szCs w:val="22"/>
              </w:rPr>
            </w:pPr>
            <w:r w:rsidRPr="00AA63E0">
              <w:rPr>
                <w:sz w:val="22"/>
                <w:szCs w:val="22"/>
              </w:rPr>
              <w:t>- Văn phòng ĐĐBQH và HĐND TP. HCM: CVP, PVP;</w:t>
            </w:r>
          </w:p>
          <w:p w:rsidR="001F0FDE" w:rsidRPr="00AA63E0" w:rsidRDefault="001F0FDE" w:rsidP="00AE738A">
            <w:pPr>
              <w:pStyle w:val="NormalWeb"/>
              <w:spacing w:before="0" w:beforeAutospacing="0" w:after="0" w:afterAutospacing="0"/>
              <w:rPr>
                <w:sz w:val="22"/>
                <w:szCs w:val="22"/>
              </w:rPr>
            </w:pPr>
            <w:r w:rsidRPr="00AA63E0">
              <w:rPr>
                <w:sz w:val="22"/>
                <w:szCs w:val="22"/>
              </w:rPr>
              <w:t>- Văn phòng Ủy ban nhân dân TP. HCM;</w:t>
            </w:r>
          </w:p>
          <w:p w:rsidR="001F0FDE" w:rsidRPr="00AA63E0" w:rsidRDefault="001F0FDE" w:rsidP="00AE738A">
            <w:pPr>
              <w:pStyle w:val="NormalWeb"/>
              <w:spacing w:before="0" w:beforeAutospacing="0" w:after="0" w:afterAutospacing="0"/>
              <w:rPr>
                <w:sz w:val="22"/>
                <w:szCs w:val="22"/>
              </w:rPr>
            </w:pPr>
            <w:r w:rsidRPr="00AA63E0">
              <w:rPr>
                <w:sz w:val="22"/>
                <w:szCs w:val="22"/>
              </w:rPr>
              <w:t>- Thủ trưởng các Sở, ban, ngành TP. HCM;</w:t>
            </w:r>
          </w:p>
          <w:p w:rsidR="001F0FDE" w:rsidRPr="00AA63E0" w:rsidRDefault="001F0FDE" w:rsidP="00AE738A">
            <w:pPr>
              <w:pStyle w:val="NormalWeb"/>
              <w:spacing w:before="0" w:beforeAutospacing="0" w:after="0" w:afterAutospacing="0"/>
              <w:rPr>
                <w:sz w:val="22"/>
                <w:szCs w:val="22"/>
              </w:rPr>
            </w:pPr>
            <w:r w:rsidRPr="00AA63E0">
              <w:rPr>
                <w:sz w:val="22"/>
                <w:szCs w:val="22"/>
              </w:rPr>
              <w:t>- T</w:t>
            </w:r>
            <w:r w:rsidR="00A677FC" w:rsidRPr="00AA63E0">
              <w:rPr>
                <w:sz w:val="22"/>
                <w:szCs w:val="22"/>
              </w:rPr>
              <w:t>hường trực HĐND thành phố Thủ Đứ</w:t>
            </w:r>
            <w:r w:rsidRPr="00AA63E0">
              <w:rPr>
                <w:sz w:val="22"/>
                <w:szCs w:val="22"/>
              </w:rPr>
              <w:t>c, huyện;</w:t>
            </w:r>
          </w:p>
          <w:p w:rsidR="001F0FDE" w:rsidRPr="00AA63E0" w:rsidRDefault="00A677FC" w:rsidP="00AE738A">
            <w:pPr>
              <w:pStyle w:val="NormalWeb"/>
              <w:spacing w:before="0" w:beforeAutospacing="0" w:after="0" w:afterAutospacing="0"/>
              <w:rPr>
                <w:sz w:val="22"/>
                <w:szCs w:val="22"/>
              </w:rPr>
            </w:pPr>
            <w:r w:rsidRPr="00AA63E0">
              <w:rPr>
                <w:sz w:val="22"/>
                <w:szCs w:val="22"/>
              </w:rPr>
              <w:t>- UBND, UBMTTQVN tp</w:t>
            </w:r>
            <w:r w:rsidR="001F0FDE" w:rsidRPr="00AA63E0">
              <w:rPr>
                <w:sz w:val="22"/>
                <w:szCs w:val="22"/>
              </w:rPr>
              <w:t xml:space="preserve"> Thủ Đức, quận, huyện;</w:t>
            </w:r>
          </w:p>
          <w:p w:rsidR="00901165" w:rsidRPr="00AA63E0" w:rsidRDefault="003E33EF" w:rsidP="007C0589">
            <w:pPr>
              <w:pStyle w:val="NormalWeb"/>
              <w:spacing w:before="0" w:beforeAutospacing="0" w:after="0" w:afterAutospacing="0"/>
              <w:rPr>
                <w:sz w:val="22"/>
                <w:szCs w:val="22"/>
              </w:rPr>
            </w:pPr>
            <w:r w:rsidRPr="00AA63E0">
              <w:rPr>
                <w:sz w:val="22"/>
                <w:szCs w:val="22"/>
              </w:rPr>
              <w:t>- Trung tâm Công báo T</w:t>
            </w:r>
            <w:r w:rsidR="00E43777" w:rsidRPr="00AA63E0">
              <w:rPr>
                <w:sz w:val="22"/>
                <w:szCs w:val="22"/>
              </w:rPr>
              <w:t>hành phố;</w:t>
            </w:r>
          </w:p>
          <w:p w:rsidR="00B649BE" w:rsidRPr="00AA63E0" w:rsidRDefault="00901165" w:rsidP="007C0589">
            <w:pPr>
              <w:pStyle w:val="NormalWeb"/>
              <w:spacing w:before="0" w:beforeAutospacing="0" w:after="0" w:afterAutospacing="0"/>
              <w:rPr>
                <w:sz w:val="22"/>
                <w:szCs w:val="22"/>
              </w:rPr>
            </w:pPr>
            <w:r w:rsidRPr="00AA63E0">
              <w:rPr>
                <w:sz w:val="22"/>
                <w:szCs w:val="22"/>
              </w:rPr>
              <w:t>- Sở Tư pháp (Phòng Kiểm tra văn bản)</w:t>
            </w:r>
            <w:proofErr w:type="gramStart"/>
            <w:r w:rsidRPr="00AA63E0">
              <w:rPr>
                <w:sz w:val="22"/>
                <w:szCs w:val="22"/>
              </w:rPr>
              <w:t>;</w:t>
            </w:r>
            <w:proofErr w:type="gramEnd"/>
            <w:r w:rsidR="001B268F" w:rsidRPr="00AA63E0">
              <w:rPr>
                <w:sz w:val="22"/>
                <w:szCs w:val="22"/>
              </w:rPr>
              <w:br/>
            </w:r>
            <w:r w:rsidR="00F005E5" w:rsidRPr="00AA63E0">
              <w:rPr>
                <w:sz w:val="22"/>
                <w:szCs w:val="22"/>
              </w:rPr>
              <w:t>- Lưu: VT</w:t>
            </w:r>
            <w:r w:rsidR="003763D4" w:rsidRPr="00AA63E0">
              <w:rPr>
                <w:sz w:val="22"/>
                <w:szCs w:val="22"/>
              </w:rPr>
              <w:t>,…</w:t>
            </w:r>
          </w:p>
          <w:p w:rsidR="00B649BE" w:rsidRPr="00AA63E0" w:rsidRDefault="00B649BE" w:rsidP="00043B59">
            <w:pPr>
              <w:pStyle w:val="NormalWeb"/>
              <w:spacing w:before="0" w:beforeAutospacing="0" w:after="0" w:afterAutospacing="0"/>
              <w:jc w:val="center"/>
              <w:rPr>
                <w:sz w:val="28"/>
                <w:szCs w:val="28"/>
              </w:rPr>
            </w:pPr>
          </w:p>
        </w:tc>
        <w:tc>
          <w:tcPr>
            <w:tcW w:w="2289" w:type="pct"/>
            <w:shd w:val="clear" w:color="auto" w:fill="FFFFFF"/>
            <w:tcMar>
              <w:top w:w="0" w:type="dxa"/>
              <w:left w:w="108" w:type="dxa"/>
              <w:bottom w:w="0" w:type="dxa"/>
              <w:right w:w="108" w:type="dxa"/>
            </w:tcMar>
            <w:hideMark/>
          </w:tcPr>
          <w:p w:rsidR="007F0D25" w:rsidRPr="00AA63E0" w:rsidRDefault="007F0D25">
            <w:pPr>
              <w:pStyle w:val="NormalWeb"/>
              <w:spacing w:before="120" w:beforeAutospacing="0" w:after="120" w:afterAutospacing="0" w:line="234" w:lineRule="atLeast"/>
              <w:jc w:val="center"/>
              <w:rPr>
                <w:sz w:val="28"/>
                <w:szCs w:val="28"/>
              </w:rPr>
            </w:pPr>
            <w:r w:rsidRPr="00AA63E0">
              <w:rPr>
                <w:b/>
                <w:bCs/>
                <w:sz w:val="28"/>
                <w:szCs w:val="28"/>
              </w:rPr>
              <w:t>CHỦ TỊCH</w:t>
            </w:r>
            <w:r w:rsidRPr="00AA63E0">
              <w:rPr>
                <w:b/>
                <w:bCs/>
                <w:sz w:val="28"/>
                <w:szCs w:val="28"/>
              </w:rPr>
              <w:br/>
            </w:r>
            <w:r w:rsidRPr="00AA63E0">
              <w:rPr>
                <w:b/>
                <w:bCs/>
                <w:sz w:val="28"/>
                <w:szCs w:val="28"/>
              </w:rPr>
              <w:br/>
            </w:r>
            <w:r w:rsidRPr="00AA63E0">
              <w:rPr>
                <w:b/>
                <w:bCs/>
                <w:sz w:val="28"/>
                <w:szCs w:val="28"/>
              </w:rPr>
              <w:br/>
            </w:r>
            <w:r w:rsidRPr="00AA63E0">
              <w:rPr>
                <w:b/>
                <w:bCs/>
                <w:sz w:val="28"/>
                <w:szCs w:val="28"/>
              </w:rPr>
              <w:br/>
            </w:r>
            <w:r w:rsidRPr="00AA63E0">
              <w:rPr>
                <w:b/>
                <w:bCs/>
                <w:sz w:val="28"/>
                <w:szCs w:val="28"/>
              </w:rPr>
              <w:br/>
            </w:r>
          </w:p>
        </w:tc>
      </w:tr>
    </w:tbl>
    <w:p w:rsidR="001A7EE4" w:rsidRPr="00AA63E0" w:rsidRDefault="001A7EE4" w:rsidP="003324D1">
      <w:pPr>
        <w:pStyle w:val="NormalWeb"/>
        <w:shd w:val="clear" w:color="auto" w:fill="FFFFFF"/>
        <w:spacing w:before="0" w:beforeAutospacing="0" w:after="0" w:afterAutospacing="0" w:line="234" w:lineRule="atLeast"/>
        <w:rPr>
          <w:b/>
          <w:sz w:val="28"/>
          <w:szCs w:val="28"/>
        </w:rPr>
      </w:pPr>
    </w:p>
    <w:sectPr w:rsidR="001A7EE4" w:rsidRPr="00AA63E0" w:rsidSect="00F11B28">
      <w:headerReference w:type="default" r:id="rId21"/>
      <w:pgSz w:w="11906" w:h="16838"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D9B" w:rsidRDefault="00497D9B" w:rsidP="00452343">
      <w:r>
        <w:separator/>
      </w:r>
    </w:p>
  </w:endnote>
  <w:endnote w:type="continuationSeparator" w:id="0">
    <w:p w:rsidR="00497D9B" w:rsidRDefault="00497D9B" w:rsidP="0045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D9B" w:rsidRDefault="00497D9B" w:rsidP="00452343">
      <w:r>
        <w:separator/>
      </w:r>
    </w:p>
  </w:footnote>
  <w:footnote w:type="continuationSeparator" w:id="0">
    <w:p w:rsidR="00497D9B" w:rsidRDefault="00497D9B" w:rsidP="00452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991658"/>
      <w:docPartObj>
        <w:docPartGallery w:val="Page Numbers (Top of Page)"/>
        <w:docPartUnique/>
      </w:docPartObj>
    </w:sdtPr>
    <w:sdtEndPr>
      <w:rPr>
        <w:noProof/>
      </w:rPr>
    </w:sdtEndPr>
    <w:sdtContent>
      <w:p w:rsidR="00D234B3" w:rsidRDefault="00D234B3">
        <w:pPr>
          <w:pStyle w:val="Header"/>
          <w:jc w:val="center"/>
        </w:pPr>
        <w:r>
          <w:fldChar w:fldCharType="begin"/>
        </w:r>
        <w:r>
          <w:instrText xml:space="preserve"> PAGE   \* MERGEFORMAT </w:instrText>
        </w:r>
        <w:r>
          <w:fldChar w:fldCharType="separate"/>
        </w:r>
        <w:r w:rsidR="000E4567">
          <w:rPr>
            <w:noProof/>
          </w:rPr>
          <w:t>17</w:t>
        </w:r>
        <w:r>
          <w:rPr>
            <w:noProof/>
          </w:rPr>
          <w:fldChar w:fldCharType="end"/>
        </w:r>
      </w:p>
    </w:sdtContent>
  </w:sdt>
  <w:p w:rsidR="00D234B3" w:rsidRDefault="00D234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7242"/>
    <w:multiLevelType w:val="hybridMultilevel"/>
    <w:tmpl w:val="40765EA6"/>
    <w:lvl w:ilvl="0" w:tplc="4964067C">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74D4618"/>
    <w:multiLevelType w:val="hybridMultilevel"/>
    <w:tmpl w:val="D7B48DC0"/>
    <w:lvl w:ilvl="0" w:tplc="A2147AFE">
      <w:start w:val="2"/>
      <w:numFmt w:val="decimal"/>
      <w:lvlText w:val="%1"/>
      <w:lvlJc w:val="left"/>
      <w:pPr>
        <w:ind w:left="927" w:hanging="360"/>
      </w:pPr>
      <w:rPr>
        <w:rFonts w:hint="default"/>
        <w:b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FCB0AC3"/>
    <w:multiLevelType w:val="hybridMultilevel"/>
    <w:tmpl w:val="F81E5B06"/>
    <w:lvl w:ilvl="0" w:tplc="3ED62438">
      <w:start w:val="2"/>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
    <w:nsid w:val="103D346B"/>
    <w:multiLevelType w:val="hybridMultilevel"/>
    <w:tmpl w:val="10CA905E"/>
    <w:lvl w:ilvl="0" w:tplc="D046BE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174F08"/>
    <w:multiLevelType w:val="hybridMultilevel"/>
    <w:tmpl w:val="FE8CC9DE"/>
    <w:lvl w:ilvl="0" w:tplc="EA181A5C">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85B94"/>
    <w:multiLevelType w:val="hybridMultilevel"/>
    <w:tmpl w:val="0FAEF046"/>
    <w:lvl w:ilvl="0" w:tplc="66568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17277F"/>
    <w:multiLevelType w:val="hybridMultilevel"/>
    <w:tmpl w:val="EF5E9916"/>
    <w:lvl w:ilvl="0" w:tplc="98EAC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286A96"/>
    <w:multiLevelType w:val="hybridMultilevel"/>
    <w:tmpl w:val="F0F8E406"/>
    <w:lvl w:ilvl="0" w:tplc="7890A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791D5E"/>
    <w:multiLevelType w:val="hybridMultilevel"/>
    <w:tmpl w:val="42867CB6"/>
    <w:lvl w:ilvl="0" w:tplc="E27EA96C">
      <w:start w:val="300"/>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nsid w:val="36E64865"/>
    <w:multiLevelType w:val="hybridMultilevel"/>
    <w:tmpl w:val="05FCD056"/>
    <w:lvl w:ilvl="0" w:tplc="3AFE95C4">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nsid w:val="38491889"/>
    <w:multiLevelType w:val="hybridMultilevel"/>
    <w:tmpl w:val="2CE0DEEE"/>
    <w:lvl w:ilvl="0" w:tplc="9C7496BC">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F525B09"/>
    <w:multiLevelType w:val="hybridMultilevel"/>
    <w:tmpl w:val="4280B08A"/>
    <w:lvl w:ilvl="0" w:tplc="F92E1D16">
      <w:start w:val="1"/>
      <w:numFmt w:val="lowerLetter"/>
      <w:lvlText w:val="%1)"/>
      <w:lvlJc w:val="left"/>
      <w:pPr>
        <w:ind w:left="960" w:hanging="360"/>
      </w:pPr>
      <w:rPr>
        <w:rFonts w:hint="default"/>
        <w:b w:val="0"/>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nsid w:val="419B23D1"/>
    <w:multiLevelType w:val="hybridMultilevel"/>
    <w:tmpl w:val="626AD61A"/>
    <w:lvl w:ilvl="0" w:tplc="854E7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1132C8"/>
    <w:multiLevelType w:val="hybridMultilevel"/>
    <w:tmpl w:val="E9B2D702"/>
    <w:lvl w:ilvl="0" w:tplc="FDF0A0D2">
      <w:start w:val="3"/>
      <w:numFmt w:val="decimal"/>
      <w:lvlText w:val="%1."/>
      <w:lvlJc w:val="left"/>
      <w:pPr>
        <w:ind w:left="960" w:hanging="360"/>
      </w:pPr>
      <w:rPr>
        <w:rFonts w:hint="default"/>
        <w:color w:val="FF000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nsid w:val="48687E75"/>
    <w:multiLevelType w:val="hybridMultilevel"/>
    <w:tmpl w:val="453C7EDA"/>
    <w:lvl w:ilvl="0" w:tplc="BE6E3CB4">
      <w:start w:val="1"/>
      <w:numFmt w:val="lowerLetter"/>
      <w:lvlText w:val="%1)"/>
      <w:lvlJc w:val="left"/>
      <w:pPr>
        <w:ind w:left="927" w:hanging="360"/>
      </w:pPr>
      <w:rPr>
        <w:rFonts w:hint="default"/>
        <w:b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E1007A7"/>
    <w:multiLevelType w:val="hybridMultilevel"/>
    <w:tmpl w:val="FC3C2108"/>
    <w:lvl w:ilvl="0" w:tplc="6AF4A164">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59637349"/>
    <w:multiLevelType w:val="hybridMultilevel"/>
    <w:tmpl w:val="F01ACCC0"/>
    <w:lvl w:ilvl="0" w:tplc="2082A5B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BAD53DF"/>
    <w:multiLevelType w:val="hybridMultilevel"/>
    <w:tmpl w:val="73E81BBA"/>
    <w:lvl w:ilvl="0" w:tplc="D58E2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06557A8"/>
    <w:multiLevelType w:val="hybridMultilevel"/>
    <w:tmpl w:val="BCF48C60"/>
    <w:lvl w:ilvl="0" w:tplc="BADC0C0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14D2309"/>
    <w:multiLevelType w:val="multilevel"/>
    <w:tmpl w:val="A212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9D1DD7"/>
    <w:multiLevelType w:val="hybridMultilevel"/>
    <w:tmpl w:val="73B2EBF4"/>
    <w:lvl w:ilvl="0" w:tplc="46F0D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49D31CD"/>
    <w:multiLevelType w:val="multilevel"/>
    <w:tmpl w:val="99D0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EC51CF"/>
    <w:multiLevelType w:val="hybridMultilevel"/>
    <w:tmpl w:val="4846101C"/>
    <w:lvl w:ilvl="0" w:tplc="18F0F0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40E092F"/>
    <w:multiLevelType w:val="hybridMultilevel"/>
    <w:tmpl w:val="8CDA05F8"/>
    <w:lvl w:ilvl="0" w:tplc="785A936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392906"/>
    <w:multiLevelType w:val="hybridMultilevel"/>
    <w:tmpl w:val="07769002"/>
    <w:lvl w:ilvl="0" w:tplc="729657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A3E78F6"/>
    <w:multiLevelType w:val="hybridMultilevel"/>
    <w:tmpl w:val="FE8CC9DE"/>
    <w:lvl w:ilvl="0" w:tplc="EA181A5C">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AB1938"/>
    <w:multiLevelType w:val="hybridMultilevel"/>
    <w:tmpl w:val="90D6CDAA"/>
    <w:lvl w:ilvl="0" w:tplc="800EFCF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5"/>
  </w:num>
  <w:num w:numId="3">
    <w:abstractNumId w:val="6"/>
  </w:num>
  <w:num w:numId="4">
    <w:abstractNumId w:val="17"/>
  </w:num>
  <w:num w:numId="5">
    <w:abstractNumId w:val="12"/>
  </w:num>
  <w:num w:numId="6">
    <w:abstractNumId w:val="26"/>
  </w:num>
  <w:num w:numId="7">
    <w:abstractNumId w:val="23"/>
  </w:num>
  <w:num w:numId="8">
    <w:abstractNumId w:val="18"/>
  </w:num>
  <w:num w:numId="9">
    <w:abstractNumId w:val="22"/>
  </w:num>
  <w:num w:numId="10">
    <w:abstractNumId w:val="5"/>
  </w:num>
  <w:num w:numId="11">
    <w:abstractNumId w:val="8"/>
  </w:num>
  <w:num w:numId="12">
    <w:abstractNumId w:val="3"/>
  </w:num>
  <w:num w:numId="13">
    <w:abstractNumId w:val="9"/>
  </w:num>
  <w:num w:numId="14">
    <w:abstractNumId w:val="20"/>
  </w:num>
  <w:num w:numId="15">
    <w:abstractNumId w:val="15"/>
  </w:num>
  <w:num w:numId="16">
    <w:abstractNumId w:val="7"/>
  </w:num>
  <w:num w:numId="17">
    <w:abstractNumId w:val="16"/>
  </w:num>
  <w:num w:numId="18">
    <w:abstractNumId w:val="2"/>
  </w:num>
  <w:num w:numId="19">
    <w:abstractNumId w:val="19"/>
  </w:num>
  <w:num w:numId="20">
    <w:abstractNumId w:val="21"/>
  </w:num>
  <w:num w:numId="21">
    <w:abstractNumId w:val="24"/>
  </w:num>
  <w:num w:numId="22">
    <w:abstractNumId w:val="14"/>
  </w:num>
  <w:num w:numId="23">
    <w:abstractNumId w:val="11"/>
  </w:num>
  <w:num w:numId="24">
    <w:abstractNumId w:val="1"/>
  </w:num>
  <w:num w:numId="25">
    <w:abstractNumId w:val="0"/>
  </w:num>
  <w:num w:numId="26">
    <w:abstractNumId w:val="1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BA"/>
    <w:rsid w:val="00001391"/>
    <w:rsid w:val="000050D4"/>
    <w:rsid w:val="00007DF2"/>
    <w:rsid w:val="0001312E"/>
    <w:rsid w:val="000157FD"/>
    <w:rsid w:val="0001698B"/>
    <w:rsid w:val="00021C5B"/>
    <w:rsid w:val="000256A3"/>
    <w:rsid w:val="000260C7"/>
    <w:rsid w:val="000331D1"/>
    <w:rsid w:val="00034AB8"/>
    <w:rsid w:val="00037839"/>
    <w:rsid w:val="00043B59"/>
    <w:rsid w:val="00045B95"/>
    <w:rsid w:val="00047071"/>
    <w:rsid w:val="00051888"/>
    <w:rsid w:val="00051FB3"/>
    <w:rsid w:val="00054710"/>
    <w:rsid w:val="00056BB1"/>
    <w:rsid w:val="00061CDE"/>
    <w:rsid w:val="00062EAB"/>
    <w:rsid w:val="000712DE"/>
    <w:rsid w:val="000757BA"/>
    <w:rsid w:val="0008375D"/>
    <w:rsid w:val="0008444D"/>
    <w:rsid w:val="000919BA"/>
    <w:rsid w:val="00092089"/>
    <w:rsid w:val="000A115B"/>
    <w:rsid w:val="000B032A"/>
    <w:rsid w:val="000B2B8C"/>
    <w:rsid w:val="000B34B5"/>
    <w:rsid w:val="000B35FD"/>
    <w:rsid w:val="000B6817"/>
    <w:rsid w:val="000C2DB3"/>
    <w:rsid w:val="000C34AC"/>
    <w:rsid w:val="000C4DA3"/>
    <w:rsid w:val="000E4567"/>
    <w:rsid w:val="000E5490"/>
    <w:rsid w:val="000E5969"/>
    <w:rsid w:val="000E748C"/>
    <w:rsid w:val="000E7F5E"/>
    <w:rsid w:val="001006AE"/>
    <w:rsid w:val="00103341"/>
    <w:rsid w:val="00105024"/>
    <w:rsid w:val="00105BC1"/>
    <w:rsid w:val="00106E9D"/>
    <w:rsid w:val="00106F8E"/>
    <w:rsid w:val="00110FE9"/>
    <w:rsid w:val="0011269B"/>
    <w:rsid w:val="0011472C"/>
    <w:rsid w:val="001152BF"/>
    <w:rsid w:val="00120166"/>
    <w:rsid w:val="00122B54"/>
    <w:rsid w:val="0012387D"/>
    <w:rsid w:val="00133F8C"/>
    <w:rsid w:val="001374DF"/>
    <w:rsid w:val="00143382"/>
    <w:rsid w:val="00151366"/>
    <w:rsid w:val="00154611"/>
    <w:rsid w:val="00160F18"/>
    <w:rsid w:val="00167D11"/>
    <w:rsid w:val="001749D7"/>
    <w:rsid w:val="00185942"/>
    <w:rsid w:val="00191CAB"/>
    <w:rsid w:val="00192E16"/>
    <w:rsid w:val="001A01A2"/>
    <w:rsid w:val="001A7EE4"/>
    <w:rsid w:val="001B170A"/>
    <w:rsid w:val="001B268F"/>
    <w:rsid w:val="001B348B"/>
    <w:rsid w:val="001C1EB3"/>
    <w:rsid w:val="001D012E"/>
    <w:rsid w:val="001E005F"/>
    <w:rsid w:val="001E1C1A"/>
    <w:rsid w:val="001E366D"/>
    <w:rsid w:val="001E4954"/>
    <w:rsid w:val="001E652B"/>
    <w:rsid w:val="001E759D"/>
    <w:rsid w:val="001F0FDE"/>
    <w:rsid w:val="001F72FC"/>
    <w:rsid w:val="00202610"/>
    <w:rsid w:val="00204EAE"/>
    <w:rsid w:val="00221C44"/>
    <w:rsid w:val="0022537C"/>
    <w:rsid w:val="00227E8F"/>
    <w:rsid w:val="002427B3"/>
    <w:rsid w:val="00244403"/>
    <w:rsid w:val="002465F2"/>
    <w:rsid w:val="002518B5"/>
    <w:rsid w:val="0025287B"/>
    <w:rsid w:val="00252E0C"/>
    <w:rsid w:val="00262AE9"/>
    <w:rsid w:val="00266509"/>
    <w:rsid w:val="002700C5"/>
    <w:rsid w:val="00274CFE"/>
    <w:rsid w:val="00275524"/>
    <w:rsid w:val="00282EAA"/>
    <w:rsid w:val="00283240"/>
    <w:rsid w:val="00285371"/>
    <w:rsid w:val="00291FB9"/>
    <w:rsid w:val="002947D6"/>
    <w:rsid w:val="00297002"/>
    <w:rsid w:val="002A4029"/>
    <w:rsid w:val="002A7949"/>
    <w:rsid w:val="002B586B"/>
    <w:rsid w:val="002B7A4F"/>
    <w:rsid w:val="002C08DA"/>
    <w:rsid w:val="002C0DE0"/>
    <w:rsid w:val="002C3B40"/>
    <w:rsid w:val="002D04FB"/>
    <w:rsid w:val="002D38E9"/>
    <w:rsid w:val="002D3B78"/>
    <w:rsid w:val="002D7D67"/>
    <w:rsid w:val="002D7FA9"/>
    <w:rsid w:val="002E3465"/>
    <w:rsid w:val="002F2AAF"/>
    <w:rsid w:val="002F6296"/>
    <w:rsid w:val="00304E8B"/>
    <w:rsid w:val="003112A2"/>
    <w:rsid w:val="00314D72"/>
    <w:rsid w:val="00315168"/>
    <w:rsid w:val="00315F9D"/>
    <w:rsid w:val="00322745"/>
    <w:rsid w:val="00326E72"/>
    <w:rsid w:val="003324D1"/>
    <w:rsid w:val="00337918"/>
    <w:rsid w:val="00342C57"/>
    <w:rsid w:val="00344DAF"/>
    <w:rsid w:val="00350782"/>
    <w:rsid w:val="00357143"/>
    <w:rsid w:val="0036415C"/>
    <w:rsid w:val="003652F0"/>
    <w:rsid w:val="003754F1"/>
    <w:rsid w:val="003763D4"/>
    <w:rsid w:val="00377F3D"/>
    <w:rsid w:val="00382FF8"/>
    <w:rsid w:val="003845BE"/>
    <w:rsid w:val="00391342"/>
    <w:rsid w:val="003951A7"/>
    <w:rsid w:val="00395D20"/>
    <w:rsid w:val="00396EFC"/>
    <w:rsid w:val="0039791D"/>
    <w:rsid w:val="003A0D54"/>
    <w:rsid w:val="003A7744"/>
    <w:rsid w:val="003B1CFF"/>
    <w:rsid w:val="003B3129"/>
    <w:rsid w:val="003B5109"/>
    <w:rsid w:val="003B6B51"/>
    <w:rsid w:val="003C4B23"/>
    <w:rsid w:val="003C729D"/>
    <w:rsid w:val="003D14AA"/>
    <w:rsid w:val="003D1F4B"/>
    <w:rsid w:val="003D4977"/>
    <w:rsid w:val="003D6A6A"/>
    <w:rsid w:val="003E0FA1"/>
    <w:rsid w:val="003E24F8"/>
    <w:rsid w:val="003E2813"/>
    <w:rsid w:val="003E33EF"/>
    <w:rsid w:val="003E6954"/>
    <w:rsid w:val="003F1531"/>
    <w:rsid w:val="0040260A"/>
    <w:rsid w:val="004121AA"/>
    <w:rsid w:val="004139E0"/>
    <w:rsid w:val="00425374"/>
    <w:rsid w:val="004328ED"/>
    <w:rsid w:val="004410A7"/>
    <w:rsid w:val="00442B38"/>
    <w:rsid w:val="00444808"/>
    <w:rsid w:val="00444C4F"/>
    <w:rsid w:val="00447069"/>
    <w:rsid w:val="0045014E"/>
    <w:rsid w:val="00451F94"/>
    <w:rsid w:val="00452343"/>
    <w:rsid w:val="004541B2"/>
    <w:rsid w:val="00455388"/>
    <w:rsid w:val="004579EF"/>
    <w:rsid w:val="00463628"/>
    <w:rsid w:val="00470564"/>
    <w:rsid w:val="004706A0"/>
    <w:rsid w:val="004728D1"/>
    <w:rsid w:val="00472A4A"/>
    <w:rsid w:val="00476634"/>
    <w:rsid w:val="0047747A"/>
    <w:rsid w:val="004819DC"/>
    <w:rsid w:val="004838C6"/>
    <w:rsid w:val="00490599"/>
    <w:rsid w:val="004916D6"/>
    <w:rsid w:val="004927F4"/>
    <w:rsid w:val="0049358F"/>
    <w:rsid w:val="0049731B"/>
    <w:rsid w:val="00497D9B"/>
    <w:rsid w:val="004A24C7"/>
    <w:rsid w:val="004A3BE5"/>
    <w:rsid w:val="004A4196"/>
    <w:rsid w:val="004B069E"/>
    <w:rsid w:val="004B2005"/>
    <w:rsid w:val="004C1470"/>
    <w:rsid w:val="004C2434"/>
    <w:rsid w:val="004C6F1F"/>
    <w:rsid w:val="004D04DB"/>
    <w:rsid w:val="004D20E7"/>
    <w:rsid w:val="004D214D"/>
    <w:rsid w:val="004D31E0"/>
    <w:rsid w:val="004D4A32"/>
    <w:rsid w:val="004D6D4F"/>
    <w:rsid w:val="004F0DEE"/>
    <w:rsid w:val="004F21D2"/>
    <w:rsid w:val="004F488A"/>
    <w:rsid w:val="004F4F87"/>
    <w:rsid w:val="004F7994"/>
    <w:rsid w:val="00506D03"/>
    <w:rsid w:val="005141FB"/>
    <w:rsid w:val="00517666"/>
    <w:rsid w:val="00524CD6"/>
    <w:rsid w:val="00526947"/>
    <w:rsid w:val="005315AD"/>
    <w:rsid w:val="00540FEC"/>
    <w:rsid w:val="00556CBA"/>
    <w:rsid w:val="005627E3"/>
    <w:rsid w:val="005630BA"/>
    <w:rsid w:val="005722C9"/>
    <w:rsid w:val="00574A9D"/>
    <w:rsid w:val="0058103A"/>
    <w:rsid w:val="00581A21"/>
    <w:rsid w:val="005831BF"/>
    <w:rsid w:val="005841E8"/>
    <w:rsid w:val="005854C2"/>
    <w:rsid w:val="00587B46"/>
    <w:rsid w:val="00593C6D"/>
    <w:rsid w:val="005B0933"/>
    <w:rsid w:val="005B6658"/>
    <w:rsid w:val="005B78F8"/>
    <w:rsid w:val="005C0250"/>
    <w:rsid w:val="005C1A1E"/>
    <w:rsid w:val="005C44D6"/>
    <w:rsid w:val="005C5004"/>
    <w:rsid w:val="005C675B"/>
    <w:rsid w:val="005C6C0A"/>
    <w:rsid w:val="005D23A2"/>
    <w:rsid w:val="005E4165"/>
    <w:rsid w:val="005E44F3"/>
    <w:rsid w:val="005E5F32"/>
    <w:rsid w:val="005F06E9"/>
    <w:rsid w:val="005F68A9"/>
    <w:rsid w:val="00601239"/>
    <w:rsid w:val="00601E0F"/>
    <w:rsid w:val="00603468"/>
    <w:rsid w:val="00605AAC"/>
    <w:rsid w:val="00611E65"/>
    <w:rsid w:val="00614B17"/>
    <w:rsid w:val="006211B6"/>
    <w:rsid w:val="00621998"/>
    <w:rsid w:val="0063163C"/>
    <w:rsid w:val="006343B9"/>
    <w:rsid w:val="00635A40"/>
    <w:rsid w:val="00643426"/>
    <w:rsid w:val="00644823"/>
    <w:rsid w:val="00646C08"/>
    <w:rsid w:val="006471DA"/>
    <w:rsid w:val="00652C39"/>
    <w:rsid w:val="0065691F"/>
    <w:rsid w:val="00663ED9"/>
    <w:rsid w:val="00664429"/>
    <w:rsid w:val="00664F18"/>
    <w:rsid w:val="00665D4C"/>
    <w:rsid w:val="00674B21"/>
    <w:rsid w:val="00677330"/>
    <w:rsid w:val="00680214"/>
    <w:rsid w:val="00680235"/>
    <w:rsid w:val="00681AD6"/>
    <w:rsid w:val="00681B8F"/>
    <w:rsid w:val="00694C23"/>
    <w:rsid w:val="006A220C"/>
    <w:rsid w:val="006A3D87"/>
    <w:rsid w:val="006A570D"/>
    <w:rsid w:val="006B610E"/>
    <w:rsid w:val="006C047C"/>
    <w:rsid w:val="006C2DA5"/>
    <w:rsid w:val="006C4393"/>
    <w:rsid w:val="006D0797"/>
    <w:rsid w:val="006D15B3"/>
    <w:rsid w:val="006D3449"/>
    <w:rsid w:val="006D7EF5"/>
    <w:rsid w:val="006E6C06"/>
    <w:rsid w:val="006F03F5"/>
    <w:rsid w:val="006F5D8D"/>
    <w:rsid w:val="006F727F"/>
    <w:rsid w:val="00716907"/>
    <w:rsid w:val="00716C4C"/>
    <w:rsid w:val="0071737C"/>
    <w:rsid w:val="007351CD"/>
    <w:rsid w:val="00740EA0"/>
    <w:rsid w:val="00741EAF"/>
    <w:rsid w:val="00742AE2"/>
    <w:rsid w:val="00746134"/>
    <w:rsid w:val="007572F5"/>
    <w:rsid w:val="0076058F"/>
    <w:rsid w:val="00762BE8"/>
    <w:rsid w:val="007644AA"/>
    <w:rsid w:val="00764975"/>
    <w:rsid w:val="007650A2"/>
    <w:rsid w:val="007712E2"/>
    <w:rsid w:val="00775B25"/>
    <w:rsid w:val="00775DAC"/>
    <w:rsid w:val="00777458"/>
    <w:rsid w:val="0078336E"/>
    <w:rsid w:val="007857B7"/>
    <w:rsid w:val="007A0073"/>
    <w:rsid w:val="007A3A38"/>
    <w:rsid w:val="007A3E6C"/>
    <w:rsid w:val="007B12DE"/>
    <w:rsid w:val="007B471C"/>
    <w:rsid w:val="007B4937"/>
    <w:rsid w:val="007C0589"/>
    <w:rsid w:val="007C3FA5"/>
    <w:rsid w:val="007D1C95"/>
    <w:rsid w:val="007D4119"/>
    <w:rsid w:val="007D46EB"/>
    <w:rsid w:val="007D4FC4"/>
    <w:rsid w:val="007E3C9E"/>
    <w:rsid w:val="007E7769"/>
    <w:rsid w:val="007F0D25"/>
    <w:rsid w:val="007F1654"/>
    <w:rsid w:val="007F1705"/>
    <w:rsid w:val="007F3259"/>
    <w:rsid w:val="007F4B12"/>
    <w:rsid w:val="007F5316"/>
    <w:rsid w:val="00803AE8"/>
    <w:rsid w:val="00803DE3"/>
    <w:rsid w:val="0081186D"/>
    <w:rsid w:val="00811B41"/>
    <w:rsid w:val="00813BFD"/>
    <w:rsid w:val="00815A74"/>
    <w:rsid w:val="00817EE9"/>
    <w:rsid w:val="00820420"/>
    <w:rsid w:val="00822889"/>
    <w:rsid w:val="0082360F"/>
    <w:rsid w:val="00834D92"/>
    <w:rsid w:val="00840577"/>
    <w:rsid w:val="00843A67"/>
    <w:rsid w:val="00850161"/>
    <w:rsid w:val="0085243C"/>
    <w:rsid w:val="00856829"/>
    <w:rsid w:val="00856B97"/>
    <w:rsid w:val="00857096"/>
    <w:rsid w:val="008577E3"/>
    <w:rsid w:val="0086475A"/>
    <w:rsid w:val="0087136B"/>
    <w:rsid w:val="00872E33"/>
    <w:rsid w:val="00873575"/>
    <w:rsid w:val="00873F00"/>
    <w:rsid w:val="00876F47"/>
    <w:rsid w:val="00882B03"/>
    <w:rsid w:val="008865F0"/>
    <w:rsid w:val="00891F62"/>
    <w:rsid w:val="008A23E2"/>
    <w:rsid w:val="008A31A8"/>
    <w:rsid w:val="008A6D0E"/>
    <w:rsid w:val="008A7E5B"/>
    <w:rsid w:val="008B05B1"/>
    <w:rsid w:val="008C0776"/>
    <w:rsid w:val="008D0079"/>
    <w:rsid w:val="008D10E1"/>
    <w:rsid w:val="008D2CAC"/>
    <w:rsid w:val="008D72A6"/>
    <w:rsid w:val="008F03B1"/>
    <w:rsid w:val="008F34D9"/>
    <w:rsid w:val="008F5823"/>
    <w:rsid w:val="008F58AC"/>
    <w:rsid w:val="00901165"/>
    <w:rsid w:val="00902A84"/>
    <w:rsid w:val="00905AE8"/>
    <w:rsid w:val="0090640E"/>
    <w:rsid w:val="0090674D"/>
    <w:rsid w:val="00911AE9"/>
    <w:rsid w:val="009129E4"/>
    <w:rsid w:val="00917B45"/>
    <w:rsid w:val="0092320A"/>
    <w:rsid w:val="00943305"/>
    <w:rsid w:val="009439A8"/>
    <w:rsid w:val="00944CEB"/>
    <w:rsid w:val="009511C7"/>
    <w:rsid w:val="0095175B"/>
    <w:rsid w:val="009548AF"/>
    <w:rsid w:val="009645C0"/>
    <w:rsid w:val="0096777A"/>
    <w:rsid w:val="00970569"/>
    <w:rsid w:val="0097128D"/>
    <w:rsid w:val="009713E6"/>
    <w:rsid w:val="00980FE4"/>
    <w:rsid w:val="00982E2B"/>
    <w:rsid w:val="00990627"/>
    <w:rsid w:val="00994152"/>
    <w:rsid w:val="00996A0E"/>
    <w:rsid w:val="009A15CE"/>
    <w:rsid w:val="009A6025"/>
    <w:rsid w:val="009B062E"/>
    <w:rsid w:val="009C19DA"/>
    <w:rsid w:val="009C29F1"/>
    <w:rsid w:val="009C38DC"/>
    <w:rsid w:val="009C3AE9"/>
    <w:rsid w:val="009C5BE4"/>
    <w:rsid w:val="009C5C19"/>
    <w:rsid w:val="009C6638"/>
    <w:rsid w:val="009C6786"/>
    <w:rsid w:val="009D2A5B"/>
    <w:rsid w:val="009D34EE"/>
    <w:rsid w:val="009E0C2A"/>
    <w:rsid w:val="009E11B1"/>
    <w:rsid w:val="009F0C0F"/>
    <w:rsid w:val="009F0EF2"/>
    <w:rsid w:val="009F1626"/>
    <w:rsid w:val="009F7D1D"/>
    <w:rsid w:val="00A01384"/>
    <w:rsid w:val="00A0265A"/>
    <w:rsid w:val="00A0451C"/>
    <w:rsid w:val="00A1083A"/>
    <w:rsid w:val="00A1140B"/>
    <w:rsid w:val="00A13919"/>
    <w:rsid w:val="00A15B88"/>
    <w:rsid w:val="00A25D1B"/>
    <w:rsid w:val="00A31841"/>
    <w:rsid w:val="00A34666"/>
    <w:rsid w:val="00A53707"/>
    <w:rsid w:val="00A5380E"/>
    <w:rsid w:val="00A53830"/>
    <w:rsid w:val="00A54113"/>
    <w:rsid w:val="00A54EEC"/>
    <w:rsid w:val="00A60F20"/>
    <w:rsid w:val="00A6115A"/>
    <w:rsid w:val="00A63939"/>
    <w:rsid w:val="00A66A8D"/>
    <w:rsid w:val="00A677FC"/>
    <w:rsid w:val="00A707F5"/>
    <w:rsid w:val="00A72EFD"/>
    <w:rsid w:val="00A9431E"/>
    <w:rsid w:val="00AA21BB"/>
    <w:rsid w:val="00AA3303"/>
    <w:rsid w:val="00AA63E0"/>
    <w:rsid w:val="00AB3A3E"/>
    <w:rsid w:val="00AC1EE2"/>
    <w:rsid w:val="00AC3181"/>
    <w:rsid w:val="00AC3DF5"/>
    <w:rsid w:val="00AC4488"/>
    <w:rsid w:val="00AC5BAE"/>
    <w:rsid w:val="00AD19A0"/>
    <w:rsid w:val="00AD31F1"/>
    <w:rsid w:val="00AD34C4"/>
    <w:rsid w:val="00AE039B"/>
    <w:rsid w:val="00AE2272"/>
    <w:rsid w:val="00AE5DA3"/>
    <w:rsid w:val="00AE63EC"/>
    <w:rsid w:val="00AE738A"/>
    <w:rsid w:val="00AF0FA6"/>
    <w:rsid w:val="00AF3897"/>
    <w:rsid w:val="00AF4174"/>
    <w:rsid w:val="00AF58F5"/>
    <w:rsid w:val="00AF65ED"/>
    <w:rsid w:val="00B01717"/>
    <w:rsid w:val="00B017CC"/>
    <w:rsid w:val="00B0782B"/>
    <w:rsid w:val="00B11D62"/>
    <w:rsid w:val="00B128DC"/>
    <w:rsid w:val="00B14396"/>
    <w:rsid w:val="00B21073"/>
    <w:rsid w:val="00B2289A"/>
    <w:rsid w:val="00B25D31"/>
    <w:rsid w:val="00B26BA8"/>
    <w:rsid w:val="00B34CCB"/>
    <w:rsid w:val="00B35BC2"/>
    <w:rsid w:val="00B377F1"/>
    <w:rsid w:val="00B403A9"/>
    <w:rsid w:val="00B50B1B"/>
    <w:rsid w:val="00B542AE"/>
    <w:rsid w:val="00B57CD6"/>
    <w:rsid w:val="00B6020F"/>
    <w:rsid w:val="00B61D21"/>
    <w:rsid w:val="00B649BE"/>
    <w:rsid w:val="00B658A7"/>
    <w:rsid w:val="00B65AFC"/>
    <w:rsid w:val="00B67791"/>
    <w:rsid w:val="00B67EDA"/>
    <w:rsid w:val="00B711DC"/>
    <w:rsid w:val="00B71250"/>
    <w:rsid w:val="00B84EE2"/>
    <w:rsid w:val="00B91BA0"/>
    <w:rsid w:val="00B94555"/>
    <w:rsid w:val="00B94FF4"/>
    <w:rsid w:val="00B950E3"/>
    <w:rsid w:val="00BA606E"/>
    <w:rsid w:val="00BA682C"/>
    <w:rsid w:val="00BA75E9"/>
    <w:rsid w:val="00BA7A36"/>
    <w:rsid w:val="00BC4B54"/>
    <w:rsid w:val="00BC6815"/>
    <w:rsid w:val="00BD5CE1"/>
    <w:rsid w:val="00BE48F2"/>
    <w:rsid w:val="00BE50C4"/>
    <w:rsid w:val="00BE63DF"/>
    <w:rsid w:val="00BF074C"/>
    <w:rsid w:val="00BF78A0"/>
    <w:rsid w:val="00C01ABC"/>
    <w:rsid w:val="00C02B4F"/>
    <w:rsid w:val="00C047F3"/>
    <w:rsid w:val="00C07E8A"/>
    <w:rsid w:val="00C11372"/>
    <w:rsid w:val="00C12056"/>
    <w:rsid w:val="00C123BD"/>
    <w:rsid w:val="00C179C9"/>
    <w:rsid w:val="00C2495F"/>
    <w:rsid w:val="00C3050B"/>
    <w:rsid w:val="00C33165"/>
    <w:rsid w:val="00C5013F"/>
    <w:rsid w:val="00C52D87"/>
    <w:rsid w:val="00C66713"/>
    <w:rsid w:val="00C73D46"/>
    <w:rsid w:val="00C80E4D"/>
    <w:rsid w:val="00C84146"/>
    <w:rsid w:val="00C8673B"/>
    <w:rsid w:val="00C8674A"/>
    <w:rsid w:val="00C876B5"/>
    <w:rsid w:val="00C87B26"/>
    <w:rsid w:val="00C93942"/>
    <w:rsid w:val="00C94CC5"/>
    <w:rsid w:val="00CA1CC0"/>
    <w:rsid w:val="00CA5F78"/>
    <w:rsid w:val="00CA65A0"/>
    <w:rsid w:val="00CA693A"/>
    <w:rsid w:val="00CA75B8"/>
    <w:rsid w:val="00CB138E"/>
    <w:rsid w:val="00CB2A58"/>
    <w:rsid w:val="00CB3B57"/>
    <w:rsid w:val="00CC1036"/>
    <w:rsid w:val="00CC3538"/>
    <w:rsid w:val="00CC6773"/>
    <w:rsid w:val="00CC680D"/>
    <w:rsid w:val="00CC7A39"/>
    <w:rsid w:val="00CD32DF"/>
    <w:rsid w:val="00CE1638"/>
    <w:rsid w:val="00CE1D08"/>
    <w:rsid w:val="00CE62B1"/>
    <w:rsid w:val="00CE74C1"/>
    <w:rsid w:val="00CF022B"/>
    <w:rsid w:val="00CF7AF8"/>
    <w:rsid w:val="00D01F03"/>
    <w:rsid w:val="00D10315"/>
    <w:rsid w:val="00D13E66"/>
    <w:rsid w:val="00D15273"/>
    <w:rsid w:val="00D21DF5"/>
    <w:rsid w:val="00D234B3"/>
    <w:rsid w:val="00D31583"/>
    <w:rsid w:val="00D34B5A"/>
    <w:rsid w:val="00D34DB3"/>
    <w:rsid w:val="00D40340"/>
    <w:rsid w:val="00D52C67"/>
    <w:rsid w:val="00D54786"/>
    <w:rsid w:val="00D576AD"/>
    <w:rsid w:val="00D6484C"/>
    <w:rsid w:val="00D64AE0"/>
    <w:rsid w:val="00D67D2F"/>
    <w:rsid w:val="00D72EA1"/>
    <w:rsid w:val="00D73C50"/>
    <w:rsid w:val="00D8129D"/>
    <w:rsid w:val="00D8398C"/>
    <w:rsid w:val="00D86119"/>
    <w:rsid w:val="00D906F3"/>
    <w:rsid w:val="00D93B73"/>
    <w:rsid w:val="00DA1FB2"/>
    <w:rsid w:val="00DA2E67"/>
    <w:rsid w:val="00DA5059"/>
    <w:rsid w:val="00DA6217"/>
    <w:rsid w:val="00DC0408"/>
    <w:rsid w:val="00DC386B"/>
    <w:rsid w:val="00DC4E6E"/>
    <w:rsid w:val="00DD38AC"/>
    <w:rsid w:val="00DD4372"/>
    <w:rsid w:val="00DD5778"/>
    <w:rsid w:val="00DD746E"/>
    <w:rsid w:val="00DE332C"/>
    <w:rsid w:val="00DE4A4F"/>
    <w:rsid w:val="00DE54C4"/>
    <w:rsid w:val="00DE7D10"/>
    <w:rsid w:val="00DF1132"/>
    <w:rsid w:val="00DF69CA"/>
    <w:rsid w:val="00E028A2"/>
    <w:rsid w:val="00E06B8C"/>
    <w:rsid w:val="00E10C4F"/>
    <w:rsid w:val="00E10C71"/>
    <w:rsid w:val="00E125F4"/>
    <w:rsid w:val="00E16506"/>
    <w:rsid w:val="00E17822"/>
    <w:rsid w:val="00E3656A"/>
    <w:rsid w:val="00E43777"/>
    <w:rsid w:val="00E61204"/>
    <w:rsid w:val="00E6272F"/>
    <w:rsid w:val="00E671DD"/>
    <w:rsid w:val="00E73B79"/>
    <w:rsid w:val="00E76B58"/>
    <w:rsid w:val="00E81B4D"/>
    <w:rsid w:val="00E82A53"/>
    <w:rsid w:val="00E83628"/>
    <w:rsid w:val="00E90610"/>
    <w:rsid w:val="00E906CD"/>
    <w:rsid w:val="00E939B0"/>
    <w:rsid w:val="00E97202"/>
    <w:rsid w:val="00EA0EA9"/>
    <w:rsid w:val="00EA15E3"/>
    <w:rsid w:val="00EA208F"/>
    <w:rsid w:val="00EB1792"/>
    <w:rsid w:val="00EB4401"/>
    <w:rsid w:val="00EB4AD7"/>
    <w:rsid w:val="00EB5329"/>
    <w:rsid w:val="00EC1E1A"/>
    <w:rsid w:val="00EC2F72"/>
    <w:rsid w:val="00ED1433"/>
    <w:rsid w:val="00ED23E4"/>
    <w:rsid w:val="00ED59D3"/>
    <w:rsid w:val="00ED7FF0"/>
    <w:rsid w:val="00EE35A4"/>
    <w:rsid w:val="00EE58E8"/>
    <w:rsid w:val="00EF0928"/>
    <w:rsid w:val="00EF1F59"/>
    <w:rsid w:val="00EF208F"/>
    <w:rsid w:val="00EF4413"/>
    <w:rsid w:val="00EF6646"/>
    <w:rsid w:val="00F005E5"/>
    <w:rsid w:val="00F046B7"/>
    <w:rsid w:val="00F051AE"/>
    <w:rsid w:val="00F06111"/>
    <w:rsid w:val="00F11B28"/>
    <w:rsid w:val="00F147AD"/>
    <w:rsid w:val="00F2088C"/>
    <w:rsid w:val="00F21E73"/>
    <w:rsid w:val="00F22227"/>
    <w:rsid w:val="00F23138"/>
    <w:rsid w:val="00F2397E"/>
    <w:rsid w:val="00F34566"/>
    <w:rsid w:val="00F34FBF"/>
    <w:rsid w:val="00F3711F"/>
    <w:rsid w:val="00F374F0"/>
    <w:rsid w:val="00F478E4"/>
    <w:rsid w:val="00F47B32"/>
    <w:rsid w:val="00F521EE"/>
    <w:rsid w:val="00F54438"/>
    <w:rsid w:val="00F54E1F"/>
    <w:rsid w:val="00F56790"/>
    <w:rsid w:val="00F714A4"/>
    <w:rsid w:val="00F833E5"/>
    <w:rsid w:val="00F8487B"/>
    <w:rsid w:val="00F859C6"/>
    <w:rsid w:val="00F87740"/>
    <w:rsid w:val="00F90481"/>
    <w:rsid w:val="00F90CD3"/>
    <w:rsid w:val="00F90E5C"/>
    <w:rsid w:val="00F94DBF"/>
    <w:rsid w:val="00FA2669"/>
    <w:rsid w:val="00FA5B79"/>
    <w:rsid w:val="00FA68A0"/>
    <w:rsid w:val="00FA714E"/>
    <w:rsid w:val="00FB2341"/>
    <w:rsid w:val="00FB3DDE"/>
    <w:rsid w:val="00FC1DA7"/>
    <w:rsid w:val="00FC4A51"/>
    <w:rsid w:val="00FC515B"/>
    <w:rsid w:val="00FC65F0"/>
    <w:rsid w:val="00FD5227"/>
    <w:rsid w:val="00FD5FEC"/>
    <w:rsid w:val="00FD6953"/>
    <w:rsid w:val="00FE486C"/>
    <w:rsid w:val="00FE4C21"/>
    <w:rsid w:val="00FF3BAF"/>
    <w:rsid w:val="00FF612F"/>
    <w:rsid w:val="00FF6273"/>
    <w:rsid w:val="00FF705C"/>
    <w:rsid w:val="00FF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9B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19BA"/>
    <w:rPr>
      <w:color w:val="0000FF"/>
      <w:u w:val="single"/>
    </w:rPr>
  </w:style>
  <w:style w:type="character" w:styleId="Strong">
    <w:name w:val="Strong"/>
    <w:uiPriority w:val="22"/>
    <w:qFormat/>
    <w:rsid w:val="000919BA"/>
    <w:rPr>
      <w:b/>
      <w:bCs/>
    </w:rPr>
  </w:style>
  <w:style w:type="paragraph" w:styleId="NormalWeb">
    <w:name w:val="Normal (Web)"/>
    <w:aliases w:val="Char Char Char"/>
    <w:basedOn w:val="Normal"/>
    <w:link w:val="NormalWebChar"/>
    <w:uiPriority w:val="99"/>
    <w:unhideWhenUsed/>
    <w:qFormat/>
    <w:rsid w:val="000919BA"/>
    <w:pPr>
      <w:spacing w:before="100" w:beforeAutospacing="1" w:after="100" w:afterAutospacing="1"/>
    </w:pPr>
    <w:rPr>
      <w:sz w:val="24"/>
      <w:szCs w:val="24"/>
    </w:rPr>
  </w:style>
  <w:style w:type="character" w:customStyle="1" w:styleId="apple-style-span">
    <w:name w:val="apple-style-span"/>
    <w:rsid w:val="000919BA"/>
  </w:style>
  <w:style w:type="paragraph" w:styleId="FootnoteText">
    <w:name w:val="footnote text"/>
    <w:basedOn w:val="Normal"/>
    <w:link w:val="FootnoteTextChar"/>
    <w:uiPriority w:val="99"/>
    <w:semiHidden/>
    <w:unhideWhenUsed/>
    <w:rsid w:val="00452343"/>
    <w:rPr>
      <w:sz w:val="20"/>
      <w:szCs w:val="20"/>
    </w:rPr>
  </w:style>
  <w:style w:type="character" w:customStyle="1" w:styleId="FootnoteTextChar">
    <w:name w:val="Footnote Text Char"/>
    <w:basedOn w:val="DefaultParagraphFont"/>
    <w:link w:val="FootnoteText"/>
    <w:uiPriority w:val="99"/>
    <w:semiHidden/>
    <w:rsid w:val="004523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52343"/>
    <w:rPr>
      <w:vertAlign w:val="superscript"/>
    </w:rPr>
  </w:style>
  <w:style w:type="paragraph" w:styleId="ListParagraph">
    <w:name w:val="List Paragraph"/>
    <w:basedOn w:val="Normal"/>
    <w:uiPriority w:val="34"/>
    <w:qFormat/>
    <w:rsid w:val="00777458"/>
    <w:pPr>
      <w:ind w:left="720"/>
      <w:contextualSpacing/>
    </w:pPr>
  </w:style>
  <w:style w:type="paragraph" w:styleId="Header">
    <w:name w:val="header"/>
    <w:basedOn w:val="Normal"/>
    <w:link w:val="HeaderChar"/>
    <w:uiPriority w:val="99"/>
    <w:unhideWhenUsed/>
    <w:rsid w:val="009C29F1"/>
    <w:pPr>
      <w:tabs>
        <w:tab w:val="center" w:pos="4680"/>
        <w:tab w:val="right" w:pos="9360"/>
      </w:tabs>
    </w:pPr>
  </w:style>
  <w:style w:type="character" w:customStyle="1" w:styleId="HeaderChar">
    <w:name w:val="Header Char"/>
    <w:basedOn w:val="DefaultParagraphFont"/>
    <w:link w:val="Header"/>
    <w:uiPriority w:val="99"/>
    <w:rsid w:val="009C29F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9C29F1"/>
    <w:pPr>
      <w:tabs>
        <w:tab w:val="center" w:pos="4680"/>
        <w:tab w:val="right" w:pos="9360"/>
      </w:tabs>
    </w:pPr>
  </w:style>
  <w:style w:type="character" w:customStyle="1" w:styleId="FooterChar">
    <w:name w:val="Footer Char"/>
    <w:basedOn w:val="DefaultParagraphFont"/>
    <w:link w:val="Footer"/>
    <w:uiPriority w:val="99"/>
    <w:rsid w:val="009C29F1"/>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E06B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8C"/>
    <w:rPr>
      <w:rFonts w:ascii="Segoe UI" w:eastAsia="Times New Roman" w:hAnsi="Segoe UI" w:cs="Segoe UI"/>
      <w:sz w:val="18"/>
      <w:szCs w:val="18"/>
    </w:rPr>
  </w:style>
  <w:style w:type="table" w:styleId="TableGrid">
    <w:name w:val="Table Grid"/>
    <w:basedOn w:val="TableNormal"/>
    <w:uiPriority w:val="59"/>
    <w:rsid w:val="00E836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w:link w:val="NormalWeb"/>
    <w:uiPriority w:val="99"/>
    <w:locked/>
    <w:rsid w:val="00B01717"/>
    <w:rPr>
      <w:rFonts w:ascii="Times New Roman" w:eastAsia="Times New Roman" w:hAnsi="Times New Roman" w:cs="Times New Roman"/>
      <w:sz w:val="24"/>
      <w:szCs w:val="24"/>
    </w:rPr>
  </w:style>
  <w:style w:type="character" w:styleId="PageNumber">
    <w:name w:val="page number"/>
    <w:basedOn w:val="DefaultParagraphFont"/>
    <w:rsid w:val="004579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9B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19BA"/>
    <w:rPr>
      <w:color w:val="0000FF"/>
      <w:u w:val="single"/>
    </w:rPr>
  </w:style>
  <w:style w:type="character" w:styleId="Strong">
    <w:name w:val="Strong"/>
    <w:uiPriority w:val="22"/>
    <w:qFormat/>
    <w:rsid w:val="000919BA"/>
    <w:rPr>
      <w:b/>
      <w:bCs/>
    </w:rPr>
  </w:style>
  <w:style w:type="paragraph" w:styleId="NormalWeb">
    <w:name w:val="Normal (Web)"/>
    <w:aliases w:val="Char Char Char"/>
    <w:basedOn w:val="Normal"/>
    <w:link w:val="NormalWebChar"/>
    <w:uiPriority w:val="99"/>
    <w:unhideWhenUsed/>
    <w:qFormat/>
    <w:rsid w:val="000919BA"/>
    <w:pPr>
      <w:spacing w:before="100" w:beforeAutospacing="1" w:after="100" w:afterAutospacing="1"/>
    </w:pPr>
    <w:rPr>
      <w:sz w:val="24"/>
      <w:szCs w:val="24"/>
    </w:rPr>
  </w:style>
  <w:style w:type="character" w:customStyle="1" w:styleId="apple-style-span">
    <w:name w:val="apple-style-span"/>
    <w:rsid w:val="000919BA"/>
  </w:style>
  <w:style w:type="paragraph" w:styleId="FootnoteText">
    <w:name w:val="footnote text"/>
    <w:basedOn w:val="Normal"/>
    <w:link w:val="FootnoteTextChar"/>
    <w:uiPriority w:val="99"/>
    <w:semiHidden/>
    <w:unhideWhenUsed/>
    <w:rsid w:val="00452343"/>
    <w:rPr>
      <w:sz w:val="20"/>
      <w:szCs w:val="20"/>
    </w:rPr>
  </w:style>
  <w:style w:type="character" w:customStyle="1" w:styleId="FootnoteTextChar">
    <w:name w:val="Footnote Text Char"/>
    <w:basedOn w:val="DefaultParagraphFont"/>
    <w:link w:val="FootnoteText"/>
    <w:uiPriority w:val="99"/>
    <w:semiHidden/>
    <w:rsid w:val="004523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52343"/>
    <w:rPr>
      <w:vertAlign w:val="superscript"/>
    </w:rPr>
  </w:style>
  <w:style w:type="paragraph" w:styleId="ListParagraph">
    <w:name w:val="List Paragraph"/>
    <w:basedOn w:val="Normal"/>
    <w:uiPriority w:val="34"/>
    <w:qFormat/>
    <w:rsid w:val="00777458"/>
    <w:pPr>
      <w:ind w:left="720"/>
      <w:contextualSpacing/>
    </w:pPr>
  </w:style>
  <w:style w:type="paragraph" w:styleId="Header">
    <w:name w:val="header"/>
    <w:basedOn w:val="Normal"/>
    <w:link w:val="HeaderChar"/>
    <w:uiPriority w:val="99"/>
    <w:unhideWhenUsed/>
    <w:rsid w:val="009C29F1"/>
    <w:pPr>
      <w:tabs>
        <w:tab w:val="center" w:pos="4680"/>
        <w:tab w:val="right" w:pos="9360"/>
      </w:tabs>
    </w:pPr>
  </w:style>
  <w:style w:type="character" w:customStyle="1" w:styleId="HeaderChar">
    <w:name w:val="Header Char"/>
    <w:basedOn w:val="DefaultParagraphFont"/>
    <w:link w:val="Header"/>
    <w:uiPriority w:val="99"/>
    <w:rsid w:val="009C29F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9C29F1"/>
    <w:pPr>
      <w:tabs>
        <w:tab w:val="center" w:pos="4680"/>
        <w:tab w:val="right" w:pos="9360"/>
      </w:tabs>
    </w:pPr>
  </w:style>
  <w:style w:type="character" w:customStyle="1" w:styleId="FooterChar">
    <w:name w:val="Footer Char"/>
    <w:basedOn w:val="DefaultParagraphFont"/>
    <w:link w:val="Footer"/>
    <w:uiPriority w:val="99"/>
    <w:rsid w:val="009C29F1"/>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E06B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8C"/>
    <w:rPr>
      <w:rFonts w:ascii="Segoe UI" w:eastAsia="Times New Roman" w:hAnsi="Segoe UI" w:cs="Segoe UI"/>
      <w:sz w:val="18"/>
      <w:szCs w:val="18"/>
    </w:rPr>
  </w:style>
  <w:style w:type="table" w:styleId="TableGrid">
    <w:name w:val="Table Grid"/>
    <w:basedOn w:val="TableNormal"/>
    <w:uiPriority w:val="59"/>
    <w:rsid w:val="00E836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w:link w:val="NormalWeb"/>
    <w:uiPriority w:val="99"/>
    <w:locked/>
    <w:rsid w:val="00B01717"/>
    <w:rPr>
      <w:rFonts w:ascii="Times New Roman" w:eastAsia="Times New Roman" w:hAnsi="Times New Roman" w:cs="Times New Roman"/>
      <w:sz w:val="24"/>
      <w:szCs w:val="24"/>
    </w:rPr>
  </w:style>
  <w:style w:type="character" w:styleId="PageNumber">
    <w:name w:val="page number"/>
    <w:basedOn w:val="DefaultParagraphFont"/>
    <w:rsid w:val="00457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0560">
      <w:bodyDiv w:val="1"/>
      <w:marLeft w:val="0"/>
      <w:marRight w:val="0"/>
      <w:marTop w:val="0"/>
      <w:marBottom w:val="0"/>
      <w:divBdr>
        <w:top w:val="none" w:sz="0" w:space="0" w:color="auto"/>
        <w:left w:val="none" w:sz="0" w:space="0" w:color="auto"/>
        <w:bottom w:val="none" w:sz="0" w:space="0" w:color="auto"/>
        <w:right w:val="none" w:sz="0" w:space="0" w:color="auto"/>
      </w:divBdr>
    </w:div>
    <w:div w:id="119306589">
      <w:bodyDiv w:val="1"/>
      <w:marLeft w:val="0"/>
      <w:marRight w:val="0"/>
      <w:marTop w:val="0"/>
      <w:marBottom w:val="0"/>
      <w:divBdr>
        <w:top w:val="none" w:sz="0" w:space="0" w:color="auto"/>
        <w:left w:val="none" w:sz="0" w:space="0" w:color="auto"/>
        <w:bottom w:val="none" w:sz="0" w:space="0" w:color="auto"/>
        <w:right w:val="none" w:sz="0" w:space="0" w:color="auto"/>
      </w:divBdr>
    </w:div>
    <w:div w:id="162746733">
      <w:bodyDiv w:val="1"/>
      <w:marLeft w:val="0"/>
      <w:marRight w:val="0"/>
      <w:marTop w:val="0"/>
      <w:marBottom w:val="0"/>
      <w:divBdr>
        <w:top w:val="none" w:sz="0" w:space="0" w:color="auto"/>
        <w:left w:val="none" w:sz="0" w:space="0" w:color="auto"/>
        <w:bottom w:val="none" w:sz="0" w:space="0" w:color="auto"/>
        <w:right w:val="none" w:sz="0" w:space="0" w:color="auto"/>
      </w:divBdr>
    </w:div>
    <w:div w:id="339044202">
      <w:bodyDiv w:val="1"/>
      <w:marLeft w:val="0"/>
      <w:marRight w:val="0"/>
      <w:marTop w:val="0"/>
      <w:marBottom w:val="0"/>
      <w:divBdr>
        <w:top w:val="none" w:sz="0" w:space="0" w:color="auto"/>
        <w:left w:val="none" w:sz="0" w:space="0" w:color="auto"/>
        <w:bottom w:val="none" w:sz="0" w:space="0" w:color="auto"/>
        <w:right w:val="none" w:sz="0" w:space="0" w:color="auto"/>
      </w:divBdr>
    </w:div>
    <w:div w:id="510798604">
      <w:bodyDiv w:val="1"/>
      <w:marLeft w:val="0"/>
      <w:marRight w:val="0"/>
      <w:marTop w:val="0"/>
      <w:marBottom w:val="0"/>
      <w:divBdr>
        <w:top w:val="none" w:sz="0" w:space="0" w:color="auto"/>
        <w:left w:val="none" w:sz="0" w:space="0" w:color="auto"/>
        <w:bottom w:val="none" w:sz="0" w:space="0" w:color="auto"/>
        <w:right w:val="none" w:sz="0" w:space="0" w:color="auto"/>
      </w:divBdr>
    </w:div>
    <w:div w:id="571892690">
      <w:bodyDiv w:val="1"/>
      <w:marLeft w:val="0"/>
      <w:marRight w:val="0"/>
      <w:marTop w:val="0"/>
      <w:marBottom w:val="0"/>
      <w:divBdr>
        <w:top w:val="none" w:sz="0" w:space="0" w:color="auto"/>
        <w:left w:val="none" w:sz="0" w:space="0" w:color="auto"/>
        <w:bottom w:val="none" w:sz="0" w:space="0" w:color="auto"/>
        <w:right w:val="none" w:sz="0" w:space="0" w:color="auto"/>
      </w:divBdr>
    </w:div>
    <w:div w:id="645162260">
      <w:bodyDiv w:val="1"/>
      <w:marLeft w:val="0"/>
      <w:marRight w:val="0"/>
      <w:marTop w:val="0"/>
      <w:marBottom w:val="0"/>
      <w:divBdr>
        <w:top w:val="none" w:sz="0" w:space="0" w:color="auto"/>
        <w:left w:val="none" w:sz="0" w:space="0" w:color="auto"/>
        <w:bottom w:val="none" w:sz="0" w:space="0" w:color="auto"/>
        <w:right w:val="none" w:sz="0" w:space="0" w:color="auto"/>
      </w:divBdr>
    </w:div>
    <w:div w:id="969214741">
      <w:bodyDiv w:val="1"/>
      <w:marLeft w:val="0"/>
      <w:marRight w:val="0"/>
      <w:marTop w:val="0"/>
      <w:marBottom w:val="0"/>
      <w:divBdr>
        <w:top w:val="none" w:sz="0" w:space="0" w:color="auto"/>
        <w:left w:val="none" w:sz="0" w:space="0" w:color="auto"/>
        <w:bottom w:val="none" w:sz="0" w:space="0" w:color="auto"/>
        <w:right w:val="none" w:sz="0" w:space="0" w:color="auto"/>
      </w:divBdr>
    </w:div>
    <w:div w:id="1093165147">
      <w:bodyDiv w:val="1"/>
      <w:marLeft w:val="0"/>
      <w:marRight w:val="0"/>
      <w:marTop w:val="0"/>
      <w:marBottom w:val="0"/>
      <w:divBdr>
        <w:top w:val="none" w:sz="0" w:space="0" w:color="auto"/>
        <w:left w:val="none" w:sz="0" w:space="0" w:color="auto"/>
        <w:bottom w:val="none" w:sz="0" w:space="0" w:color="auto"/>
        <w:right w:val="none" w:sz="0" w:space="0" w:color="auto"/>
      </w:divBdr>
    </w:div>
    <w:div w:id="1144083998">
      <w:bodyDiv w:val="1"/>
      <w:marLeft w:val="0"/>
      <w:marRight w:val="0"/>
      <w:marTop w:val="0"/>
      <w:marBottom w:val="0"/>
      <w:divBdr>
        <w:top w:val="none" w:sz="0" w:space="0" w:color="auto"/>
        <w:left w:val="none" w:sz="0" w:space="0" w:color="auto"/>
        <w:bottom w:val="none" w:sz="0" w:space="0" w:color="auto"/>
        <w:right w:val="none" w:sz="0" w:space="0" w:color="auto"/>
      </w:divBdr>
      <w:divsChild>
        <w:div w:id="824130409">
          <w:marLeft w:val="0"/>
          <w:marRight w:val="0"/>
          <w:marTop w:val="0"/>
          <w:marBottom w:val="0"/>
          <w:divBdr>
            <w:top w:val="none" w:sz="0" w:space="0" w:color="auto"/>
            <w:left w:val="none" w:sz="0" w:space="0" w:color="auto"/>
            <w:bottom w:val="none" w:sz="0" w:space="0" w:color="auto"/>
            <w:right w:val="none" w:sz="0" w:space="0" w:color="auto"/>
          </w:divBdr>
          <w:divsChild>
            <w:div w:id="988753534">
              <w:marLeft w:val="0"/>
              <w:marRight w:val="0"/>
              <w:marTop w:val="0"/>
              <w:marBottom w:val="0"/>
              <w:divBdr>
                <w:top w:val="single" w:sz="12" w:space="0" w:color="F89B1A"/>
                <w:left w:val="single" w:sz="6" w:space="0" w:color="C8D4DB"/>
                <w:bottom w:val="none" w:sz="0" w:space="0" w:color="auto"/>
                <w:right w:val="single" w:sz="6" w:space="0" w:color="C8D4DB"/>
              </w:divBdr>
              <w:divsChild>
                <w:div w:id="1146632201">
                  <w:marLeft w:val="0"/>
                  <w:marRight w:val="0"/>
                  <w:marTop w:val="0"/>
                  <w:marBottom w:val="0"/>
                  <w:divBdr>
                    <w:top w:val="none" w:sz="0" w:space="0" w:color="auto"/>
                    <w:left w:val="none" w:sz="0" w:space="0" w:color="auto"/>
                    <w:bottom w:val="none" w:sz="0" w:space="0" w:color="auto"/>
                    <w:right w:val="none" w:sz="0" w:space="0" w:color="auto"/>
                  </w:divBdr>
                  <w:divsChild>
                    <w:div w:id="1062366464">
                      <w:marLeft w:val="0"/>
                      <w:marRight w:val="0"/>
                      <w:marTop w:val="0"/>
                      <w:marBottom w:val="0"/>
                      <w:divBdr>
                        <w:top w:val="none" w:sz="0" w:space="0" w:color="auto"/>
                        <w:left w:val="none" w:sz="0" w:space="0" w:color="auto"/>
                        <w:bottom w:val="none" w:sz="0" w:space="0" w:color="auto"/>
                        <w:right w:val="none" w:sz="0" w:space="0" w:color="auto"/>
                      </w:divBdr>
                      <w:divsChild>
                        <w:div w:id="703363520">
                          <w:marLeft w:val="0"/>
                          <w:marRight w:val="225"/>
                          <w:marTop w:val="0"/>
                          <w:marBottom w:val="0"/>
                          <w:divBdr>
                            <w:top w:val="none" w:sz="0" w:space="0" w:color="auto"/>
                            <w:left w:val="none" w:sz="0" w:space="0" w:color="auto"/>
                            <w:bottom w:val="none" w:sz="0" w:space="0" w:color="auto"/>
                            <w:right w:val="none" w:sz="0" w:space="0" w:color="auto"/>
                          </w:divBdr>
                          <w:divsChild>
                            <w:div w:id="1965648798">
                              <w:marLeft w:val="0"/>
                              <w:marRight w:val="0"/>
                              <w:marTop w:val="0"/>
                              <w:marBottom w:val="0"/>
                              <w:divBdr>
                                <w:top w:val="none" w:sz="0" w:space="0" w:color="auto"/>
                                <w:left w:val="none" w:sz="0" w:space="0" w:color="auto"/>
                                <w:bottom w:val="none" w:sz="0" w:space="0" w:color="auto"/>
                                <w:right w:val="none" w:sz="0" w:space="0" w:color="auto"/>
                              </w:divBdr>
                              <w:divsChild>
                                <w:div w:id="1457336867">
                                  <w:marLeft w:val="0"/>
                                  <w:marRight w:val="0"/>
                                  <w:marTop w:val="0"/>
                                  <w:marBottom w:val="0"/>
                                  <w:divBdr>
                                    <w:top w:val="none" w:sz="0" w:space="0" w:color="auto"/>
                                    <w:left w:val="none" w:sz="0" w:space="0" w:color="auto"/>
                                    <w:bottom w:val="none" w:sz="0" w:space="0" w:color="auto"/>
                                    <w:right w:val="none" w:sz="0" w:space="0" w:color="auto"/>
                                  </w:divBdr>
                                  <w:divsChild>
                                    <w:div w:id="821316142">
                                      <w:marLeft w:val="0"/>
                                      <w:marRight w:val="0"/>
                                      <w:marTop w:val="0"/>
                                      <w:marBottom w:val="0"/>
                                      <w:divBdr>
                                        <w:top w:val="none" w:sz="0" w:space="0" w:color="auto"/>
                                        <w:left w:val="none" w:sz="0" w:space="0" w:color="auto"/>
                                        <w:bottom w:val="none" w:sz="0" w:space="0" w:color="auto"/>
                                        <w:right w:val="none" w:sz="0" w:space="0" w:color="auto"/>
                                      </w:divBdr>
                                      <w:divsChild>
                                        <w:div w:id="19273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51239">
                          <w:marLeft w:val="0"/>
                          <w:marRight w:val="0"/>
                          <w:marTop w:val="150"/>
                          <w:marBottom w:val="0"/>
                          <w:divBdr>
                            <w:top w:val="none" w:sz="0" w:space="0" w:color="auto"/>
                            <w:left w:val="none" w:sz="0" w:space="0" w:color="auto"/>
                            <w:bottom w:val="none" w:sz="0" w:space="0" w:color="auto"/>
                            <w:right w:val="none" w:sz="0" w:space="0" w:color="auto"/>
                          </w:divBdr>
                          <w:divsChild>
                            <w:div w:id="237131238">
                              <w:marLeft w:val="0"/>
                              <w:marRight w:val="0"/>
                              <w:marTop w:val="0"/>
                              <w:marBottom w:val="0"/>
                              <w:divBdr>
                                <w:top w:val="single" w:sz="2" w:space="0" w:color="BDC8D5"/>
                                <w:left w:val="single" w:sz="2" w:space="0" w:color="BDC8D5"/>
                                <w:bottom w:val="single" w:sz="2" w:space="8" w:color="BDC8D5"/>
                                <w:right w:val="single" w:sz="2" w:space="0" w:color="BDC8D5"/>
                              </w:divBdr>
                              <w:divsChild>
                                <w:div w:id="10251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891117">
      <w:bodyDiv w:val="1"/>
      <w:marLeft w:val="0"/>
      <w:marRight w:val="0"/>
      <w:marTop w:val="0"/>
      <w:marBottom w:val="0"/>
      <w:divBdr>
        <w:top w:val="none" w:sz="0" w:space="0" w:color="auto"/>
        <w:left w:val="none" w:sz="0" w:space="0" w:color="auto"/>
        <w:bottom w:val="none" w:sz="0" w:space="0" w:color="auto"/>
        <w:right w:val="none" w:sz="0" w:space="0" w:color="auto"/>
      </w:divBdr>
    </w:div>
    <w:div w:id="1556770294">
      <w:bodyDiv w:val="1"/>
      <w:marLeft w:val="0"/>
      <w:marRight w:val="0"/>
      <w:marTop w:val="0"/>
      <w:marBottom w:val="0"/>
      <w:divBdr>
        <w:top w:val="none" w:sz="0" w:space="0" w:color="auto"/>
        <w:left w:val="none" w:sz="0" w:space="0" w:color="auto"/>
        <w:bottom w:val="none" w:sz="0" w:space="0" w:color="auto"/>
        <w:right w:val="none" w:sz="0" w:space="0" w:color="auto"/>
      </w:divBdr>
    </w:div>
    <w:div w:id="1622153971">
      <w:bodyDiv w:val="1"/>
      <w:marLeft w:val="0"/>
      <w:marRight w:val="0"/>
      <w:marTop w:val="0"/>
      <w:marBottom w:val="0"/>
      <w:divBdr>
        <w:top w:val="none" w:sz="0" w:space="0" w:color="auto"/>
        <w:left w:val="none" w:sz="0" w:space="0" w:color="auto"/>
        <w:bottom w:val="none" w:sz="0" w:space="0" w:color="auto"/>
        <w:right w:val="none" w:sz="0" w:space="0" w:color="auto"/>
      </w:divBdr>
    </w:div>
    <w:div w:id="1629894667">
      <w:bodyDiv w:val="1"/>
      <w:marLeft w:val="0"/>
      <w:marRight w:val="0"/>
      <w:marTop w:val="0"/>
      <w:marBottom w:val="0"/>
      <w:divBdr>
        <w:top w:val="none" w:sz="0" w:space="0" w:color="auto"/>
        <w:left w:val="none" w:sz="0" w:space="0" w:color="auto"/>
        <w:bottom w:val="none" w:sz="0" w:space="0" w:color="auto"/>
        <w:right w:val="none" w:sz="0" w:space="0" w:color="auto"/>
      </w:divBdr>
    </w:div>
    <w:div w:id="1647853878">
      <w:bodyDiv w:val="1"/>
      <w:marLeft w:val="0"/>
      <w:marRight w:val="0"/>
      <w:marTop w:val="0"/>
      <w:marBottom w:val="0"/>
      <w:divBdr>
        <w:top w:val="none" w:sz="0" w:space="0" w:color="auto"/>
        <w:left w:val="none" w:sz="0" w:space="0" w:color="auto"/>
        <w:bottom w:val="none" w:sz="0" w:space="0" w:color="auto"/>
        <w:right w:val="none" w:sz="0" w:space="0" w:color="auto"/>
      </w:divBdr>
    </w:div>
    <w:div w:id="1909800444">
      <w:bodyDiv w:val="1"/>
      <w:marLeft w:val="0"/>
      <w:marRight w:val="0"/>
      <w:marTop w:val="0"/>
      <w:marBottom w:val="0"/>
      <w:divBdr>
        <w:top w:val="none" w:sz="0" w:space="0" w:color="auto"/>
        <w:left w:val="none" w:sz="0" w:space="0" w:color="auto"/>
        <w:bottom w:val="none" w:sz="0" w:space="0" w:color="auto"/>
        <w:right w:val="none" w:sz="0" w:space="0" w:color="auto"/>
      </w:divBdr>
    </w:div>
    <w:div w:id="1927418984">
      <w:bodyDiv w:val="1"/>
      <w:marLeft w:val="0"/>
      <w:marRight w:val="0"/>
      <w:marTop w:val="0"/>
      <w:marBottom w:val="0"/>
      <w:divBdr>
        <w:top w:val="none" w:sz="0" w:space="0" w:color="auto"/>
        <w:left w:val="none" w:sz="0" w:space="0" w:color="auto"/>
        <w:bottom w:val="none" w:sz="0" w:space="0" w:color="auto"/>
        <w:right w:val="none" w:sz="0" w:space="0" w:color="auto"/>
      </w:divBdr>
    </w:div>
    <w:div w:id="200890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Tai-chinh-nha-nuoc/Thong-tu-338-2016-TT-BTC-lap-du-toan-kinh-phi-ngan-sach-xay-dung-van-ban-quy-pham-phap-luat-316082.aspx" TargetMode="External"/><Relationship Id="rId18" Type="http://schemas.openxmlformats.org/officeDocument/2006/relationships/hyperlink" Target="https://thuvienphapluat.vn/van-ban/Bo-may-hanh-chinh/Thong-tu-36-2018-TT-BTC-huong-dan-lap-du-toan-quan-ly-kinh-phi-dao-tao-can-bo-cong-chuc-383277.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thuvienphapluat.vn/van-ban/Tai-chinh-nha-nuoc/Thong-tu-03-2023-TT-BTC-quan-ly-su-dung-va-quyet-toan-kinh-phi-thuc-hien-nhiem-vu-khoa-hoc-550198.aspx" TargetMode="External"/><Relationship Id="rId17" Type="http://schemas.openxmlformats.org/officeDocument/2006/relationships/hyperlink" Target="https://thuvienphapluat.vn/van-ban/Bo-may-hanh-chinh/Thong-tu-06-2023-TT-BTC-sua-doi-Thong-tu-36-2018-TT-BTC-kinh-phi-boi-duong-can-bo-cong-chuc-518151.aspx" TargetMode="External"/><Relationship Id="rId2" Type="http://schemas.openxmlformats.org/officeDocument/2006/relationships/numbering" Target="numbering.xml"/><Relationship Id="rId16" Type="http://schemas.openxmlformats.org/officeDocument/2006/relationships/hyperlink" Target="https://thuvienphapluat.vn/van-ban/Tai-chinh-nha-nuoc/Thong-tu-109-2016-TT-BTC-lap-du-toan-su-dung-quyet-toan-kinh-phi-thuc-hien-dieu-tra-thong-ke-316840.aspx" TargetMode="External"/><Relationship Id="rId20" Type="http://schemas.openxmlformats.org/officeDocument/2006/relationships/hyperlink" Target="https://thuvienphapluat.vn/van-ban/Tai-chinh-nha-nuoc/Thong-tu-06-2007-TT-BTC-huong-dan-lap-du-toan-quan-ly-su-dung-kinh-phi-bao-dam-cong-tac-kiem-tra-thuc-hien-chinh-sach-chien-luoc-quy-hoach-ke-hoach-16580.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Bo-may-hanh-chinh/Thong-tu-36-2018-TT-BTC-huong-dan-lap-du-toan-quan-ly-kinh-phi-dao-tao-can-bo-cong-chuc-383277.aspx" TargetMode="External"/><Relationship Id="rId5" Type="http://schemas.openxmlformats.org/officeDocument/2006/relationships/settings" Target="settings.xml"/><Relationship Id="rId15" Type="http://schemas.openxmlformats.org/officeDocument/2006/relationships/hyperlink" Target="https://thuvienphapluat.vn/van-ban/Bo-may-hanh-chinh/Thong-tu-37-2022-TT-BTC-sua-doi-Thong-tu-109-2016-TT-BTC-kinh-phi-dieu-tra-thong-ke-518580.aspx" TargetMode="External"/><Relationship Id="rId23" Type="http://schemas.openxmlformats.org/officeDocument/2006/relationships/theme" Target="theme/theme1.xml"/><Relationship Id="rId10" Type="http://schemas.openxmlformats.org/officeDocument/2006/relationships/hyperlink" Target="https://thuvienphapluat.vn/van-ban/Bo-may-hanh-chinh/Thong-tu-06-2023-TT-BTC-sua-doi-Thong-tu-36-2018-TT-BTC-kinh-phi-boi-duong-can-bo-cong-chuc-518151.aspx" TargetMode="External"/><Relationship Id="rId19" Type="http://schemas.openxmlformats.org/officeDocument/2006/relationships/hyperlink" Target="https://thuvienphapluat.vn/van-ban/Thuong-mai/Thong-tu-02-2015-TT-BLDTBXH-muc-luong-chuyen-gia-tu-van-trong-nuoc-lam-co-so-du-toan-goi-thau-263068.aspx" TargetMode="External"/><Relationship Id="rId4" Type="http://schemas.microsoft.com/office/2007/relationships/stylesWithEffects" Target="stylesWithEffects.xml"/><Relationship Id="rId9" Type="http://schemas.openxmlformats.org/officeDocument/2006/relationships/hyperlink" Target="https://thuvienphapluat.vn/van-ban/bo-may-hanh-chinh/thong-tu-56-2023-tt-btc-lap-du-toan-kinh-phi-bao-dam-cho-pho-bien-giao-duc-phap-luat-577311.aspx" TargetMode="External"/><Relationship Id="rId14" Type="http://schemas.openxmlformats.org/officeDocument/2006/relationships/hyperlink" Target="https://thuvienphapluat.vn/van-ban/Tai-chinh-nha-nuoc/Thong-tu-109-2016-TT-BTC-lap-du-toan-su-dung-quyet-toan-kinh-phi-thuc-hien-dieu-tra-thong-ke-316840.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FF656-0EDE-439F-84F8-9EF1946F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6641</Words>
  <Characters>37857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Quang Hao</dc:creator>
  <cp:lastModifiedBy>Thai Minh Hoang</cp:lastModifiedBy>
  <cp:revision>3</cp:revision>
  <cp:lastPrinted>2024-11-13T07:51:00Z</cp:lastPrinted>
  <dcterms:created xsi:type="dcterms:W3CDTF">2024-11-04T09:41:00Z</dcterms:created>
  <dcterms:modified xsi:type="dcterms:W3CDTF">2024-11-13T07:54:00Z</dcterms:modified>
</cp:coreProperties>
</file>