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55" w:rsidRDefault="00E619C7" w:rsidP="00460F3B">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 xml:space="preserve">DANH MỤC THỦ TỤC HÀNH CHÍNH </w:t>
      </w:r>
      <w:r w:rsidR="00F57E20">
        <w:rPr>
          <w:rFonts w:ascii="Times New Roman" w:hAnsi="Times New Roman" w:cs="Times New Roman"/>
          <w:b/>
          <w:color w:val="auto"/>
          <w:sz w:val="28"/>
          <w:szCs w:val="28"/>
          <w:lang w:val="en-US"/>
        </w:rPr>
        <w:t xml:space="preserve">TRONG LĨNH VỰC BỒI THƯỜNG CỦA NHÀ NƯỚC </w:t>
      </w:r>
    </w:p>
    <w:p w:rsidR="00460F3B" w:rsidRPr="00717D41" w:rsidRDefault="00E619C7" w:rsidP="00460F3B">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THUỘ</w:t>
      </w:r>
      <w:r w:rsidR="00580033" w:rsidRPr="00717D41">
        <w:rPr>
          <w:rFonts w:ascii="Times New Roman" w:hAnsi="Times New Roman" w:cs="Times New Roman"/>
          <w:b/>
          <w:color w:val="auto"/>
          <w:sz w:val="28"/>
          <w:szCs w:val="28"/>
        </w:rPr>
        <w:t xml:space="preserve">C </w:t>
      </w:r>
      <w:r w:rsidR="00580033" w:rsidRPr="00717D41">
        <w:rPr>
          <w:rFonts w:ascii="Times New Roman" w:hAnsi="Times New Roman" w:cs="Times New Roman"/>
          <w:b/>
          <w:color w:val="auto"/>
          <w:sz w:val="28"/>
          <w:szCs w:val="28"/>
          <w:lang w:val="en-US"/>
        </w:rPr>
        <w:t>PHẠM VI CHỨ</w:t>
      </w:r>
      <w:r w:rsidR="00F57E20">
        <w:rPr>
          <w:rFonts w:ascii="Times New Roman" w:hAnsi="Times New Roman" w:cs="Times New Roman"/>
          <w:b/>
          <w:color w:val="auto"/>
          <w:sz w:val="28"/>
          <w:szCs w:val="28"/>
          <w:lang w:val="en-US"/>
        </w:rPr>
        <w:t xml:space="preserve">C NĂNG </w:t>
      </w:r>
      <w:r w:rsidR="00580033" w:rsidRPr="00717D41">
        <w:rPr>
          <w:rFonts w:ascii="Times New Roman" w:hAnsi="Times New Roman" w:cs="Times New Roman"/>
          <w:b/>
          <w:color w:val="auto"/>
          <w:sz w:val="28"/>
          <w:szCs w:val="28"/>
          <w:lang w:val="en-US"/>
        </w:rPr>
        <w:t>QUẢN LÝ CỦA SỞ TƯ PHÁP</w:t>
      </w:r>
    </w:p>
    <w:p w:rsidR="00E619C7" w:rsidRPr="00717D41" w:rsidRDefault="00E619C7" w:rsidP="001520D7">
      <w:pPr>
        <w:spacing w:before="120"/>
        <w:jc w:val="center"/>
        <w:rPr>
          <w:rFonts w:ascii="Times New Roman" w:hAnsi="Times New Roman" w:cs="Times New Roman"/>
          <w:i/>
          <w:color w:val="auto"/>
          <w:sz w:val="28"/>
          <w:szCs w:val="28"/>
          <w:lang w:val="en-US"/>
        </w:rPr>
      </w:pPr>
      <w:r w:rsidRPr="00717D41">
        <w:rPr>
          <w:rFonts w:ascii="Times New Roman" w:hAnsi="Times New Roman" w:cs="Times New Roman"/>
          <w:i/>
          <w:color w:val="auto"/>
          <w:sz w:val="28"/>
          <w:szCs w:val="28"/>
        </w:rPr>
        <w:t xml:space="preserve">(Ban hành kèm theo Quyết định số </w:t>
      </w:r>
      <w:r w:rsidRPr="00717D41">
        <w:rPr>
          <w:rFonts w:ascii="Times New Roman" w:hAnsi="Times New Roman" w:cs="Times New Roman"/>
          <w:i/>
          <w:color w:val="auto"/>
          <w:sz w:val="28"/>
          <w:szCs w:val="28"/>
          <w:lang w:val="en-US"/>
        </w:rPr>
        <w:t>……</w:t>
      </w:r>
      <w:r w:rsidRPr="00717D41">
        <w:rPr>
          <w:rFonts w:ascii="Times New Roman" w:hAnsi="Times New Roman" w:cs="Times New Roman"/>
          <w:i/>
          <w:color w:val="auto"/>
          <w:sz w:val="28"/>
          <w:szCs w:val="28"/>
        </w:rPr>
        <w:t>/QĐ-UBND ngày... tháng... năm ... của</w:t>
      </w:r>
      <w:r w:rsidR="00A60AC0" w:rsidRPr="00717D41">
        <w:rPr>
          <w:rFonts w:ascii="Times New Roman" w:hAnsi="Times New Roman" w:cs="Times New Roman"/>
          <w:i/>
          <w:color w:val="auto"/>
          <w:sz w:val="28"/>
          <w:szCs w:val="28"/>
          <w:lang w:val="en-US"/>
        </w:rPr>
        <w:t xml:space="preserve"> </w:t>
      </w:r>
      <w:r w:rsidRPr="00717D41">
        <w:rPr>
          <w:rFonts w:ascii="Times New Roman" w:hAnsi="Times New Roman" w:cs="Times New Roman"/>
          <w:i/>
          <w:color w:val="auto"/>
          <w:sz w:val="28"/>
          <w:szCs w:val="28"/>
        </w:rPr>
        <w:t xml:space="preserve">Chủ tịch Ủy ban nhân dân </w:t>
      </w:r>
      <w:r w:rsidR="00E17913" w:rsidRPr="00717D41">
        <w:rPr>
          <w:rFonts w:ascii="Times New Roman" w:hAnsi="Times New Roman" w:cs="Times New Roman"/>
          <w:i/>
          <w:color w:val="auto"/>
          <w:sz w:val="28"/>
          <w:szCs w:val="28"/>
          <w:lang w:val="en-US"/>
        </w:rPr>
        <w:t>Thành phố</w:t>
      </w:r>
      <w:r w:rsidRPr="00717D41">
        <w:rPr>
          <w:rFonts w:ascii="Times New Roman" w:hAnsi="Times New Roman" w:cs="Times New Roman"/>
          <w:i/>
          <w:color w:val="auto"/>
          <w:sz w:val="28"/>
          <w:szCs w:val="28"/>
        </w:rPr>
        <w:t>)</w:t>
      </w:r>
    </w:p>
    <w:p w:rsidR="00460F3B" w:rsidRPr="00717D41" w:rsidRDefault="00460F3B" w:rsidP="00460F3B">
      <w:pPr>
        <w:jc w:val="center"/>
        <w:rPr>
          <w:rFonts w:ascii="Times New Roman" w:hAnsi="Times New Roman" w:cs="Times New Roman"/>
          <w:i/>
          <w:color w:val="auto"/>
          <w:sz w:val="28"/>
          <w:szCs w:val="28"/>
          <w:lang w:val="en-US"/>
        </w:rPr>
      </w:pPr>
    </w:p>
    <w:p w:rsidR="00E619C7" w:rsidRPr="00717D41" w:rsidRDefault="00E619C7" w:rsidP="00460F3B">
      <w:pPr>
        <w:spacing w:before="120" w:after="120"/>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A. THỦ TỤC HÀNH CHÍNH CẤP TỈNH</w:t>
      </w:r>
    </w:p>
    <w:tbl>
      <w:tblPr>
        <w:tblW w:w="553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8"/>
        <w:gridCol w:w="23"/>
        <w:gridCol w:w="2732"/>
        <w:gridCol w:w="4551"/>
        <w:gridCol w:w="2968"/>
        <w:gridCol w:w="1030"/>
        <w:gridCol w:w="3956"/>
      </w:tblGrid>
      <w:tr w:rsidR="00717D41" w:rsidRPr="00717D41" w:rsidTr="001D3681">
        <w:tc>
          <w:tcPr>
            <w:tcW w:w="275" w:type="pct"/>
            <w:shd w:val="clear" w:color="auto" w:fill="FFFFFF"/>
            <w:vAlign w:val="center"/>
          </w:tcPr>
          <w:p w:rsidR="00E619C7" w:rsidRPr="00717D41" w:rsidRDefault="00E619C7" w:rsidP="00460F3B">
            <w:pPr>
              <w:spacing w:before="120" w:after="120"/>
              <w:jc w:val="center"/>
              <w:rPr>
                <w:rFonts w:ascii="Times New Roman" w:hAnsi="Times New Roman" w:cs="Times New Roman"/>
                <w:b/>
                <w:color w:val="auto"/>
                <w:sz w:val="28"/>
                <w:szCs w:val="28"/>
              </w:rPr>
            </w:pPr>
            <w:r w:rsidRPr="00717D41">
              <w:rPr>
                <w:rFonts w:ascii="Times New Roman" w:hAnsi="Times New Roman" w:cs="Times New Roman"/>
                <w:b/>
                <w:color w:val="auto"/>
                <w:sz w:val="28"/>
                <w:szCs w:val="28"/>
              </w:rPr>
              <w:t>TT</w:t>
            </w:r>
          </w:p>
        </w:tc>
        <w:tc>
          <w:tcPr>
            <w:tcW w:w="853" w:type="pct"/>
            <w:gridSpan w:val="2"/>
            <w:shd w:val="clear" w:color="auto" w:fill="FFFFFF"/>
            <w:vAlign w:val="center"/>
          </w:tcPr>
          <w:p w:rsidR="00E619C7" w:rsidRPr="00717D41" w:rsidRDefault="00E619C7" w:rsidP="00460F3B">
            <w:pPr>
              <w:spacing w:before="120" w:after="120"/>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Tên thủ tục hành</w:t>
            </w:r>
            <w:r w:rsidRPr="00717D41">
              <w:rPr>
                <w:rFonts w:ascii="Times New Roman" w:hAnsi="Times New Roman" w:cs="Times New Roman"/>
                <w:b/>
                <w:color w:val="auto"/>
                <w:sz w:val="28"/>
                <w:szCs w:val="28"/>
                <w:lang w:val="en-US"/>
              </w:rPr>
              <w:t xml:space="preserve"> </w:t>
            </w:r>
            <w:r w:rsidRPr="00717D41">
              <w:rPr>
                <w:rFonts w:ascii="Times New Roman" w:hAnsi="Times New Roman" w:cs="Times New Roman"/>
                <w:b/>
                <w:color w:val="auto"/>
                <w:sz w:val="28"/>
                <w:szCs w:val="28"/>
              </w:rPr>
              <w:t>chính</w:t>
            </w:r>
          </w:p>
        </w:tc>
        <w:tc>
          <w:tcPr>
            <w:tcW w:w="1409" w:type="pct"/>
            <w:shd w:val="clear" w:color="auto" w:fill="FFFFFF"/>
            <w:vAlign w:val="center"/>
          </w:tcPr>
          <w:p w:rsidR="00E619C7" w:rsidRPr="00717D41" w:rsidRDefault="00E619C7" w:rsidP="00460F3B">
            <w:pPr>
              <w:spacing w:before="120" w:after="120"/>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Thời hạn</w:t>
            </w:r>
            <w:r w:rsidRPr="00717D41">
              <w:rPr>
                <w:rFonts w:ascii="Times New Roman" w:hAnsi="Times New Roman" w:cs="Times New Roman"/>
                <w:b/>
                <w:color w:val="auto"/>
                <w:sz w:val="28"/>
                <w:szCs w:val="28"/>
                <w:lang w:val="en-US"/>
              </w:rPr>
              <w:t xml:space="preserve"> </w:t>
            </w:r>
            <w:r w:rsidRPr="00717D41">
              <w:rPr>
                <w:rFonts w:ascii="Times New Roman" w:hAnsi="Times New Roman" w:cs="Times New Roman"/>
                <w:b/>
                <w:color w:val="auto"/>
                <w:sz w:val="28"/>
                <w:szCs w:val="28"/>
              </w:rPr>
              <w:t>giải quyết</w:t>
            </w:r>
          </w:p>
        </w:tc>
        <w:tc>
          <w:tcPr>
            <w:tcW w:w="919" w:type="pct"/>
            <w:shd w:val="clear" w:color="auto" w:fill="FFFFFF"/>
            <w:vAlign w:val="center"/>
          </w:tcPr>
          <w:p w:rsidR="006D1CDD" w:rsidRPr="00717D41" w:rsidRDefault="00E619C7" w:rsidP="006D1CDD">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Đ</w:t>
            </w:r>
            <w:r w:rsidRPr="00717D41">
              <w:rPr>
                <w:rFonts w:ascii="Times New Roman" w:hAnsi="Times New Roman" w:cs="Times New Roman"/>
                <w:b/>
                <w:color w:val="auto"/>
                <w:sz w:val="28"/>
                <w:szCs w:val="28"/>
                <w:lang w:val="en-US"/>
              </w:rPr>
              <w:t>ị</w:t>
            </w:r>
            <w:r w:rsidRPr="00717D41">
              <w:rPr>
                <w:rFonts w:ascii="Times New Roman" w:hAnsi="Times New Roman" w:cs="Times New Roman"/>
                <w:b/>
                <w:color w:val="auto"/>
                <w:sz w:val="28"/>
                <w:szCs w:val="28"/>
              </w:rPr>
              <w:t>a điểm</w:t>
            </w:r>
            <w:r w:rsidRPr="00717D41">
              <w:rPr>
                <w:rFonts w:ascii="Times New Roman" w:hAnsi="Times New Roman" w:cs="Times New Roman"/>
                <w:b/>
                <w:color w:val="auto"/>
                <w:sz w:val="28"/>
                <w:szCs w:val="28"/>
                <w:lang w:val="en-US"/>
              </w:rPr>
              <w:t xml:space="preserve"> </w:t>
            </w:r>
          </w:p>
          <w:p w:rsidR="00E619C7" w:rsidRPr="00717D41" w:rsidRDefault="00E619C7" w:rsidP="006D1CDD">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thực hiện</w:t>
            </w:r>
          </w:p>
        </w:tc>
        <w:tc>
          <w:tcPr>
            <w:tcW w:w="319" w:type="pct"/>
            <w:shd w:val="clear" w:color="auto" w:fill="FFFFFF"/>
            <w:vAlign w:val="center"/>
          </w:tcPr>
          <w:p w:rsidR="006D1CDD" w:rsidRPr="00717D41" w:rsidRDefault="00E619C7" w:rsidP="008F12B4">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 xml:space="preserve">Phí, </w:t>
            </w:r>
          </w:p>
          <w:p w:rsidR="00161C1A" w:rsidRPr="00717D41" w:rsidRDefault="00E619C7" w:rsidP="008F12B4">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lệ phí</w:t>
            </w:r>
            <w:r w:rsidRPr="00717D41">
              <w:rPr>
                <w:rFonts w:ascii="Times New Roman" w:hAnsi="Times New Roman" w:cs="Times New Roman"/>
                <w:b/>
                <w:color w:val="auto"/>
                <w:sz w:val="28"/>
                <w:szCs w:val="28"/>
                <w:lang w:val="en-US"/>
              </w:rPr>
              <w:t xml:space="preserve"> </w:t>
            </w:r>
          </w:p>
          <w:p w:rsidR="00E619C7" w:rsidRPr="00717D41" w:rsidRDefault="00E619C7" w:rsidP="008F12B4">
            <w:pPr>
              <w:jc w:val="center"/>
              <w:rPr>
                <w:rFonts w:ascii="Times New Roman" w:hAnsi="Times New Roman" w:cs="Times New Roman"/>
                <w:b/>
                <w:color w:val="auto"/>
                <w:sz w:val="28"/>
                <w:szCs w:val="28"/>
                <w:lang w:val="en-US"/>
              </w:rPr>
            </w:pPr>
          </w:p>
        </w:tc>
        <w:tc>
          <w:tcPr>
            <w:tcW w:w="1225" w:type="pct"/>
            <w:shd w:val="clear" w:color="auto" w:fill="FFFFFF"/>
            <w:vAlign w:val="center"/>
          </w:tcPr>
          <w:p w:rsidR="00E619C7" w:rsidRPr="00717D41" w:rsidRDefault="00E619C7" w:rsidP="00460F3B">
            <w:pPr>
              <w:spacing w:before="120" w:after="120"/>
              <w:jc w:val="center"/>
              <w:rPr>
                <w:rFonts w:ascii="Times New Roman" w:hAnsi="Times New Roman" w:cs="Times New Roman"/>
                <w:b/>
                <w:color w:val="auto"/>
                <w:sz w:val="28"/>
                <w:szCs w:val="28"/>
              </w:rPr>
            </w:pPr>
            <w:r w:rsidRPr="00717D41">
              <w:rPr>
                <w:rFonts w:ascii="Times New Roman" w:hAnsi="Times New Roman" w:cs="Times New Roman"/>
                <w:b/>
                <w:color w:val="auto"/>
                <w:sz w:val="28"/>
                <w:szCs w:val="28"/>
              </w:rPr>
              <w:t>Căn cứ pháp lý</w:t>
            </w:r>
          </w:p>
        </w:tc>
      </w:tr>
      <w:tr w:rsidR="00717D41" w:rsidRPr="00717D41" w:rsidTr="00FA3205">
        <w:tc>
          <w:tcPr>
            <w:tcW w:w="5000" w:type="pct"/>
            <w:gridSpan w:val="7"/>
            <w:shd w:val="clear" w:color="auto" w:fill="FFFFFF"/>
          </w:tcPr>
          <w:p w:rsidR="00E619C7" w:rsidRPr="00717D41" w:rsidRDefault="00E619C7" w:rsidP="00460F3B">
            <w:pPr>
              <w:spacing w:before="120" w:after="120"/>
              <w:ind w:left="142"/>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I. Lĩnh vự</w:t>
            </w:r>
            <w:r w:rsidR="00E17913" w:rsidRPr="00717D41">
              <w:rPr>
                <w:rFonts w:ascii="Times New Roman" w:hAnsi="Times New Roman" w:cs="Times New Roman"/>
                <w:b/>
                <w:color w:val="auto"/>
                <w:sz w:val="28"/>
                <w:szCs w:val="28"/>
              </w:rPr>
              <w:t xml:space="preserve">c </w:t>
            </w:r>
            <w:r w:rsidR="00460F3B" w:rsidRPr="00717D41">
              <w:rPr>
                <w:rFonts w:ascii="Times New Roman" w:hAnsi="Times New Roman" w:cs="Times New Roman"/>
                <w:b/>
                <w:color w:val="auto"/>
                <w:sz w:val="28"/>
                <w:szCs w:val="28"/>
                <w:lang w:val="en-US"/>
              </w:rPr>
              <w:t>B</w:t>
            </w:r>
            <w:r w:rsidR="00E17913" w:rsidRPr="00717D41">
              <w:rPr>
                <w:rFonts w:ascii="Times New Roman" w:hAnsi="Times New Roman" w:cs="Times New Roman"/>
                <w:b/>
                <w:color w:val="auto"/>
                <w:sz w:val="28"/>
                <w:szCs w:val="28"/>
                <w:lang w:val="en-US"/>
              </w:rPr>
              <w:t>ồi thường nhà nước</w:t>
            </w:r>
          </w:p>
        </w:tc>
      </w:tr>
      <w:tr w:rsidR="00717D41" w:rsidRPr="00717D41" w:rsidTr="001D3681">
        <w:tc>
          <w:tcPr>
            <w:tcW w:w="282" w:type="pct"/>
            <w:gridSpan w:val="2"/>
            <w:shd w:val="clear" w:color="auto" w:fill="FFFFFF"/>
          </w:tcPr>
          <w:p w:rsidR="000E48BD" w:rsidRPr="00717D41" w:rsidRDefault="00C4695A" w:rsidP="002861D4">
            <w:pPr>
              <w:spacing w:before="120" w:after="120"/>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 xml:space="preserve">  </w:t>
            </w:r>
            <w:r w:rsidR="00C23304" w:rsidRPr="00717D41">
              <w:rPr>
                <w:rFonts w:ascii="Times New Roman" w:hAnsi="Times New Roman" w:cs="Times New Roman"/>
                <w:color w:val="auto"/>
                <w:sz w:val="28"/>
                <w:szCs w:val="28"/>
                <w:lang w:val="en-US"/>
              </w:rPr>
              <w:t>1</w:t>
            </w:r>
          </w:p>
        </w:tc>
        <w:tc>
          <w:tcPr>
            <w:tcW w:w="846" w:type="pct"/>
            <w:shd w:val="clear" w:color="auto" w:fill="FFFFFF"/>
          </w:tcPr>
          <w:p w:rsidR="000E48BD" w:rsidRPr="00717D41" w:rsidRDefault="000E48BD" w:rsidP="002861D4">
            <w:pPr>
              <w:spacing w:before="120" w:after="120"/>
              <w:ind w:left="156" w:right="141"/>
              <w:jc w:val="both"/>
              <w:rPr>
                <w:rFonts w:ascii="Times New Roman" w:hAnsi="Times New Roman" w:cs="Times New Roman"/>
                <w:color w:val="auto"/>
                <w:spacing w:val="-4"/>
                <w:sz w:val="28"/>
                <w:szCs w:val="28"/>
                <w:lang w:val="en-US"/>
              </w:rPr>
            </w:pPr>
            <w:r w:rsidRPr="00717D41">
              <w:rPr>
                <w:rFonts w:ascii="Times New Roman" w:hAnsi="Times New Roman" w:cs="Times New Roman"/>
                <w:color w:val="auto"/>
                <w:spacing w:val="-4"/>
                <w:sz w:val="28"/>
                <w:szCs w:val="28"/>
              </w:rPr>
              <w:t>Thủ tụ</w:t>
            </w:r>
            <w:r w:rsidR="00460F3B" w:rsidRPr="00717D41">
              <w:rPr>
                <w:rFonts w:ascii="Times New Roman" w:hAnsi="Times New Roman" w:cs="Times New Roman"/>
                <w:color w:val="auto"/>
                <w:spacing w:val="-4"/>
                <w:sz w:val="28"/>
                <w:szCs w:val="28"/>
              </w:rPr>
              <w:t xml:space="preserve">c </w:t>
            </w:r>
            <w:r w:rsidR="00460F3B" w:rsidRPr="00717D41">
              <w:rPr>
                <w:rFonts w:ascii="Times New Roman" w:hAnsi="Times New Roman" w:cs="Times New Roman"/>
                <w:color w:val="auto"/>
                <w:spacing w:val="-4"/>
                <w:sz w:val="28"/>
                <w:szCs w:val="28"/>
                <w:lang w:val="en-US"/>
              </w:rPr>
              <w:t>G</w:t>
            </w:r>
            <w:r w:rsidRPr="00717D41">
              <w:rPr>
                <w:rFonts w:ascii="Times New Roman" w:hAnsi="Times New Roman" w:cs="Times New Roman"/>
                <w:color w:val="auto"/>
                <w:spacing w:val="-4"/>
                <w:sz w:val="28"/>
                <w:szCs w:val="28"/>
              </w:rPr>
              <w:t>iải quyết yêu cầu bồi thường tại cơ quan trực tiếp quản lý người thi hành công vụ gây thiệt hạ</w:t>
            </w:r>
            <w:r w:rsidR="00460F3B" w:rsidRPr="00717D41">
              <w:rPr>
                <w:rFonts w:ascii="Times New Roman" w:hAnsi="Times New Roman" w:cs="Times New Roman"/>
                <w:color w:val="auto"/>
                <w:spacing w:val="-4"/>
                <w:sz w:val="28"/>
                <w:szCs w:val="28"/>
              </w:rPr>
              <w:t>i</w:t>
            </w:r>
          </w:p>
        </w:tc>
        <w:tc>
          <w:tcPr>
            <w:tcW w:w="1409" w:type="pct"/>
            <w:shd w:val="clear" w:color="auto" w:fill="FFFFFF"/>
          </w:tcPr>
          <w:p w:rsidR="002861D4" w:rsidRPr="00717D41" w:rsidRDefault="002861D4" w:rsidP="000827EC">
            <w:pPr>
              <w:widowControl/>
              <w:tabs>
                <w:tab w:val="left" w:pos="993"/>
              </w:tabs>
              <w:spacing w:before="120" w:after="120"/>
              <w:ind w:left="142" w:right="147"/>
              <w:jc w:val="both"/>
              <w:rPr>
                <w:rStyle w:val="normal-h"/>
                <w:rFonts w:ascii="Times New Roman" w:hAnsi="Times New Roman" w:cs="Times New Roman"/>
                <w:color w:val="auto"/>
                <w:spacing w:val="-2"/>
                <w:sz w:val="28"/>
                <w:szCs w:val="28"/>
              </w:rPr>
            </w:pPr>
            <w:r w:rsidRPr="00717D41">
              <w:rPr>
                <w:rStyle w:val="normal-h"/>
                <w:rFonts w:ascii="Times New Roman" w:hAnsi="Times New Roman" w:cs="Times New Roman"/>
                <w:color w:val="auto"/>
                <w:spacing w:val="-2"/>
                <w:sz w:val="28"/>
                <w:szCs w:val="28"/>
                <w:lang w:val="en-US"/>
              </w:rPr>
              <w:t xml:space="preserve">- </w:t>
            </w:r>
            <w:r w:rsidRPr="00717D41">
              <w:rPr>
                <w:rStyle w:val="normal-h"/>
                <w:rFonts w:ascii="Times New Roman" w:hAnsi="Times New Roman" w:cs="Times New Roman"/>
                <w:color w:val="auto"/>
                <w:spacing w:val="-2"/>
                <w:sz w:val="28"/>
                <w:szCs w:val="28"/>
              </w:rPr>
              <w:t>Tiếp nhận và xử lý hồ sơ</w:t>
            </w:r>
            <w:r w:rsidRPr="00717D41">
              <w:rPr>
                <w:rStyle w:val="normal-h"/>
                <w:rFonts w:ascii="Times New Roman" w:hAnsi="Times New Roman" w:cs="Times New Roman"/>
                <w:color w:val="auto"/>
                <w:spacing w:val="-2"/>
                <w:sz w:val="28"/>
                <w:szCs w:val="28"/>
                <w:lang w:val="en-US"/>
              </w:rPr>
              <w:t xml:space="preserve"> n</w:t>
            </w:r>
            <w:r w:rsidRPr="00717D41">
              <w:rPr>
                <w:rStyle w:val="normal-h"/>
                <w:rFonts w:ascii="Times New Roman" w:hAnsi="Times New Roman" w:cs="Times New Roman"/>
                <w:color w:val="auto"/>
                <w:spacing w:val="-2"/>
                <w:sz w:val="28"/>
                <w:szCs w:val="28"/>
              </w:rPr>
              <w:t>gay khi nhận được hồ sơ.</w:t>
            </w:r>
            <w:r w:rsidRPr="00717D41">
              <w:rPr>
                <w:rStyle w:val="normal-h"/>
                <w:rFonts w:ascii="Times New Roman" w:hAnsi="Times New Roman" w:cs="Times New Roman"/>
                <w:color w:val="auto"/>
                <w:spacing w:val="-2"/>
                <w:sz w:val="28"/>
                <w:szCs w:val="28"/>
                <w:lang w:val="en-US"/>
              </w:rPr>
              <w:t xml:space="preserve"> </w:t>
            </w:r>
            <w:r w:rsidRPr="00717D41">
              <w:rPr>
                <w:rStyle w:val="normal-h"/>
                <w:rFonts w:ascii="Times New Roman" w:hAnsi="Times New Roman" w:cs="Times New Roman"/>
                <w:color w:val="auto"/>
                <w:spacing w:val="-2"/>
                <w:sz w:val="28"/>
                <w:szCs w:val="28"/>
              </w:rPr>
              <w:t>Trường hợp hồ sơ được gửi qua dịch vụ bưu chính thì trong thời hạn 02 ngày làm việc kể từ ngày nhận được hồ sơ.</w:t>
            </w:r>
          </w:p>
          <w:p w:rsidR="002861D4" w:rsidRPr="00717D41" w:rsidRDefault="002861D4" w:rsidP="000827EC">
            <w:pPr>
              <w:widowControl/>
              <w:tabs>
                <w:tab w:val="left" w:pos="993"/>
              </w:tabs>
              <w:spacing w:before="120" w:after="120"/>
              <w:ind w:left="142" w:right="147"/>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Trong thời hạn 02 ngày làm việc kể từ ngày nhận được hồ sơ hợp lệ</w:t>
            </w:r>
            <w:r w:rsidRPr="00717D41">
              <w:rPr>
                <w:rStyle w:val="normal-h"/>
                <w:rFonts w:ascii="Times New Roman" w:hAnsi="Times New Roman" w:cs="Times New Roman"/>
                <w:color w:val="auto"/>
                <w:sz w:val="28"/>
                <w:szCs w:val="28"/>
                <w:lang w:val="en-US"/>
              </w:rPr>
              <w:t>, cơ quan giải quyết bồi thường phải t</w:t>
            </w:r>
            <w:r w:rsidRPr="00717D41">
              <w:rPr>
                <w:rStyle w:val="normal-h"/>
                <w:rFonts w:ascii="Times New Roman" w:hAnsi="Times New Roman" w:cs="Times New Roman"/>
                <w:color w:val="auto"/>
                <w:sz w:val="28"/>
                <w:szCs w:val="28"/>
              </w:rPr>
              <w:t>hụ lý hồ sơ.</w:t>
            </w:r>
          </w:p>
          <w:p w:rsidR="00F956B2" w:rsidRPr="00717D41" w:rsidRDefault="00F956B2" w:rsidP="000827EC">
            <w:pPr>
              <w:widowControl/>
              <w:spacing w:before="120" w:after="120"/>
              <w:ind w:left="142" w:right="147"/>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w:t>
            </w:r>
            <w:r w:rsidRPr="00717D41">
              <w:rPr>
                <w:rStyle w:val="normal-h"/>
                <w:rFonts w:ascii="Times New Roman" w:hAnsi="Times New Roman" w:cs="Times New Roman"/>
                <w:color w:val="auto"/>
                <w:sz w:val="28"/>
                <w:szCs w:val="28"/>
              </w:rPr>
              <w:t xml:space="preserve"> Trong thời hạn 02 </w:t>
            </w:r>
            <w:r w:rsidR="000A7F92" w:rsidRPr="00717D41">
              <w:rPr>
                <w:rStyle w:val="normal-h"/>
                <w:rFonts w:ascii="Times New Roman" w:hAnsi="Times New Roman" w:cs="Times New Roman"/>
                <w:color w:val="auto"/>
                <w:sz w:val="28"/>
                <w:szCs w:val="28"/>
                <w:lang w:val="en-US"/>
              </w:rPr>
              <w:t xml:space="preserve">ngày </w:t>
            </w:r>
            <w:r w:rsidRPr="00717D41">
              <w:rPr>
                <w:rStyle w:val="normal-h"/>
                <w:rFonts w:ascii="Times New Roman" w:hAnsi="Times New Roman" w:cs="Times New Roman"/>
                <w:color w:val="auto"/>
                <w:sz w:val="28"/>
                <w:szCs w:val="28"/>
              </w:rPr>
              <w:t>làm việc kể từ ngày thụ lý hồ sơ</w:t>
            </w:r>
            <w:r w:rsidRPr="00717D41">
              <w:rPr>
                <w:rStyle w:val="normal-h"/>
                <w:rFonts w:ascii="Times New Roman" w:hAnsi="Times New Roman" w:cs="Times New Roman"/>
                <w:color w:val="auto"/>
                <w:sz w:val="28"/>
                <w:szCs w:val="28"/>
                <w:lang w:val="en-US"/>
              </w:rPr>
              <w:t xml:space="preserve"> phải cử </w:t>
            </w:r>
            <w:r w:rsidRPr="00717D41">
              <w:rPr>
                <w:rStyle w:val="normal-h"/>
                <w:rFonts w:ascii="Times New Roman" w:hAnsi="Times New Roman" w:cs="Times New Roman"/>
                <w:color w:val="auto"/>
                <w:sz w:val="28"/>
                <w:szCs w:val="28"/>
              </w:rPr>
              <w:t>người giải quyết bồi thường.</w:t>
            </w:r>
          </w:p>
          <w:p w:rsidR="00F956B2" w:rsidRPr="00717D41" w:rsidRDefault="00F956B2" w:rsidP="000827EC">
            <w:pPr>
              <w:widowControl/>
              <w:spacing w:before="120" w:after="120"/>
              <w:ind w:left="142" w:right="147"/>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Tạm ứng kinh phí bồi thường:</w:t>
            </w:r>
          </w:p>
          <w:p w:rsidR="00F956B2" w:rsidRPr="00717D41" w:rsidRDefault="00F956B2" w:rsidP="000827EC">
            <w:pPr>
              <w:widowControl/>
              <w:spacing w:before="120" w:after="120"/>
              <w:ind w:left="142" w:right="147"/>
              <w:jc w:val="both"/>
              <w:rPr>
                <w:rStyle w:val="normal-h"/>
                <w:rFonts w:ascii="Times New Roman" w:hAnsi="Times New Roman" w:cs="Times New Roman"/>
                <w:color w:val="auto"/>
                <w:spacing w:val="-4"/>
                <w:sz w:val="28"/>
                <w:szCs w:val="28"/>
              </w:rPr>
            </w:pPr>
            <w:r w:rsidRPr="00717D41">
              <w:rPr>
                <w:rStyle w:val="normal-h"/>
                <w:rFonts w:ascii="Times New Roman" w:hAnsi="Times New Roman" w:cs="Times New Roman"/>
                <w:color w:val="auto"/>
                <w:spacing w:val="-4"/>
                <w:sz w:val="28"/>
                <w:szCs w:val="28"/>
                <w:lang w:val="en-US"/>
              </w:rPr>
              <w:lastRenderedPageBreak/>
              <w:t xml:space="preserve">+ </w:t>
            </w:r>
            <w:r w:rsidRPr="00717D41">
              <w:rPr>
                <w:rStyle w:val="normal-h"/>
                <w:rFonts w:ascii="Times New Roman" w:hAnsi="Times New Roman" w:cs="Times New Roman"/>
                <w:color w:val="auto"/>
                <w:spacing w:val="-4"/>
                <w:sz w:val="28"/>
                <w:szCs w:val="28"/>
              </w:rPr>
              <w:t xml:space="preserve">Trong thời hạn 05 ngày làm việc kể từ </w:t>
            </w:r>
            <w:r w:rsidR="00F57E20">
              <w:rPr>
                <w:rStyle w:val="normal-h"/>
                <w:rFonts w:ascii="Times New Roman" w:hAnsi="Times New Roman" w:cs="Times New Roman"/>
                <w:color w:val="auto"/>
                <w:spacing w:val="-4"/>
                <w:sz w:val="28"/>
                <w:szCs w:val="28"/>
                <w:lang w:val="en-US"/>
              </w:rPr>
              <w:t xml:space="preserve">ngày </w:t>
            </w:r>
            <w:r w:rsidRPr="00717D41">
              <w:rPr>
                <w:rStyle w:val="normal-h"/>
                <w:rFonts w:ascii="Times New Roman" w:hAnsi="Times New Roman" w:cs="Times New Roman"/>
                <w:color w:val="auto"/>
                <w:spacing w:val="-4"/>
                <w:sz w:val="28"/>
                <w:szCs w:val="28"/>
              </w:rPr>
              <w:t>nhận được đề xuất, nếu còn dự toán quản lý hành chính được cấp có thẩm quyền giao.</w:t>
            </w:r>
          </w:p>
          <w:p w:rsidR="00F956B2" w:rsidRPr="00717D41" w:rsidRDefault="00F956B2" w:rsidP="000827EC">
            <w:pPr>
              <w:widowControl/>
              <w:spacing w:before="120" w:after="120"/>
              <w:ind w:left="141" w:right="145"/>
              <w:jc w:val="both"/>
              <w:rPr>
                <w:rFonts w:ascii="Times New Roman" w:hAnsi="Times New Roman" w:cs="Times New Roman"/>
                <w:color w:val="auto"/>
                <w:spacing w:val="-2"/>
              </w:rPr>
            </w:pPr>
            <w:r w:rsidRPr="00717D41">
              <w:rPr>
                <w:rStyle w:val="normal-h"/>
                <w:rFonts w:ascii="Times New Roman" w:hAnsi="Times New Roman" w:cs="Times New Roman"/>
                <w:color w:val="auto"/>
                <w:spacing w:val="-2"/>
                <w:sz w:val="28"/>
                <w:szCs w:val="28"/>
                <w:lang w:val="en-US"/>
              </w:rPr>
              <w:t xml:space="preserve">+ </w:t>
            </w:r>
            <w:r w:rsidRPr="00717D41">
              <w:rPr>
                <w:rStyle w:val="normal-h"/>
                <w:rFonts w:ascii="Times New Roman" w:hAnsi="Times New Roman" w:cs="Times New Roman"/>
                <w:color w:val="auto"/>
                <w:spacing w:val="-2"/>
                <w:sz w:val="28"/>
                <w:szCs w:val="28"/>
              </w:rPr>
              <w:t xml:space="preserve">Trường hợp </w:t>
            </w:r>
            <w:r w:rsidRPr="00717D41">
              <w:rPr>
                <w:rFonts w:ascii="Times New Roman" w:hAnsi="Times New Roman" w:cs="Times New Roman"/>
                <w:color w:val="auto"/>
                <w:spacing w:val="-2"/>
                <w:sz w:val="28"/>
                <w:szCs w:val="28"/>
                <w:shd w:val="clear" w:color="auto" w:fill="FFFFFF"/>
              </w:rPr>
              <w:t>không còn đủ dự toán quản lý hành chính được cấp có thẩm quyền giao thì trong thời hạn 02 ngày làm việc kể từ ngày nhận được đề xuất, Thủ trưởng cơ quan giải quyết bồi thường có văn bản đề nghị cơ quan tài chính có thẩm quyền tạm ứng kinh phí để chi trả cho người yêu cầu bồi thường, trong thời hạn 07 ngày</w:t>
            </w:r>
            <w:r w:rsidRPr="00717D41">
              <w:rPr>
                <w:rStyle w:val="apple-converted-space"/>
                <w:rFonts w:ascii="Times New Roman" w:hAnsi="Times New Roman" w:cs="Times New Roman"/>
                <w:color w:val="auto"/>
                <w:spacing w:val="-2"/>
                <w:sz w:val="28"/>
                <w:szCs w:val="28"/>
                <w:shd w:val="clear" w:color="auto" w:fill="FFFFFF"/>
              </w:rPr>
              <w:t> </w:t>
            </w:r>
            <w:r w:rsidRPr="00717D41">
              <w:rPr>
                <w:rFonts w:ascii="Times New Roman" w:hAnsi="Times New Roman" w:cs="Times New Roman"/>
                <w:color w:val="auto"/>
                <w:spacing w:val="-2"/>
                <w:sz w:val="28"/>
                <w:szCs w:val="28"/>
                <w:shd w:val="clear" w:color="auto" w:fill="FFFFFF"/>
              </w:rPr>
              <w:t>làm việc</w:t>
            </w:r>
            <w:r w:rsidRPr="00717D41">
              <w:rPr>
                <w:rStyle w:val="apple-converted-space"/>
                <w:rFonts w:ascii="Times New Roman" w:hAnsi="Times New Roman" w:cs="Times New Roman"/>
                <w:color w:val="auto"/>
                <w:spacing w:val="-2"/>
                <w:sz w:val="28"/>
                <w:szCs w:val="28"/>
                <w:shd w:val="clear" w:color="auto" w:fill="FFFFFF"/>
              </w:rPr>
              <w:t> </w:t>
            </w:r>
            <w:r w:rsidRPr="00717D41">
              <w:rPr>
                <w:rFonts w:ascii="Times New Roman" w:hAnsi="Times New Roman" w:cs="Times New Roman"/>
                <w:color w:val="auto"/>
                <w:spacing w:val="-2"/>
                <w:sz w:val="28"/>
                <w:szCs w:val="28"/>
                <w:shd w:val="clear" w:color="auto" w:fill="FFFFFF"/>
              </w:rPr>
              <w:t>kể từ ngày nhận được văn bản đề nghị của cơ quan giải quyết bồi thường, cơ quan tài chính có thẩm quyền có trách nhiệm cấp kinh phí cho cơ quan giải quyết bồi thường.</w:t>
            </w:r>
          </w:p>
          <w:p w:rsidR="00F956B2" w:rsidRPr="00717D41" w:rsidRDefault="00F956B2" w:rsidP="000827EC">
            <w:pPr>
              <w:widowControl/>
              <w:tabs>
                <w:tab w:val="left" w:pos="993"/>
              </w:tabs>
              <w:spacing w:before="120" w:after="120"/>
              <w:ind w:left="141" w:right="145"/>
              <w:jc w:val="both"/>
              <w:rPr>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Xác minh thiệt hại: T</w:t>
            </w:r>
            <w:r w:rsidRPr="00717D41">
              <w:rPr>
                <w:rFonts w:ascii="Times New Roman" w:hAnsi="Times New Roman" w:cs="Times New Roman"/>
                <w:color w:val="auto"/>
                <w:sz w:val="28"/>
                <w:szCs w:val="28"/>
                <w:shd w:val="clear" w:color="auto" w:fill="FFFFFF"/>
              </w:rPr>
              <w:t xml:space="preserve">hời hạn xác minh thiệt </w:t>
            </w:r>
            <w:r w:rsidR="00401DD8" w:rsidRPr="00717D41">
              <w:rPr>
                <w:rFonts w:ascii="Times New Roman" w:hAnsi="Times New Roman" w:cs="Times New Roman"/>
                <w:color w:val="auto"/>
                <w:sz w:val="28"/>
                <w:szCs w:val="28"/>
                <w:shd w:val="clear" w:color="auto" w:fill="FFFFFF"/>
                <w:lang w:val="en-US"/>
              </w:rPr>
              <w:t xml:space="preserve">hại </w:t>
            </w:r>
            <w:r w:rsidRPr="00717D41">
              <w:rPr>
                <w:rFonts w:ascii="Times New Roman" w:hAnsi="Times New Roman" w:cs="Times New Roman"/>
                <w:color w:val="auto"/>
                <w:sz w:val="28"/>
                <w:szCs w:val="28"/>
                <w:shd w:val="clear" w:color="auto" w:fill="FFFFFF"/>
              </w:rPr>
              <w:t xml:space="preserve">là 15 ngày kể từ ngày thụ lý hồ sơ; trường hợp có nhiều tình tiết phức tạp hoặc phải xác minh tại nhiều địa điểm thì thời hạn xác minh thiệt hại là 30 ngày kể từ ngày thụ lý hồ sơ; thời </w:t>
            </w:r>
            <w:r w:rsidRPr="00717D41">
              <w:rPr>
                <w:rStyle w:val="apple-converted-space"/>
                <w:rFonts w:ascii="Times New Roman" w:hAnsi="Times New Roman" w:cs="Times New Roman"/>
                <w:color w:val="auto"/>
                <w:sz w:val="28"/>
                <w:szCs w:val="28"/>
                <w:shd w:val="clear" w:color="auto" w:fill="FFFFFF"/>
              </w:rPr>
              <w:t> </w:t>
            </w:r>
            <w:r w:rsidRPr="00717D41">
              <w:rPr>
                <w:rFonts w:ascii="Times New Roman" w:hAnsi="Times New Roman" w:cs="Times New Roman"/>
                <w:color w:val="auto"/>
                <w:sz w:val="28"/>
                <w:szCs w:val="28"/>
                <w:shd w:val="clear" w:color="auto" w:fill="FFFFFF"/>
              </w:rPr>
              <w:t xml:space="preserve">hạn xác minh thiệt hại có thể được kéo dài theo thỏa thuận giữa </w:t>
            </w:r>
            <w:r w:rsidRPr="00717D41">
              <w:rPr>
                <w:rFonts w:ascii="Times New Roman" w:hAnsi="Times New Roman" w:cs="Times New Roman"/>
                <w:color w:val="auto"/>
                <w:sz w:val="28"/>
                <w:szCs w:val="28"/>
                <w:shd w:val="clear" w:color="auto" w:fill="FFFFFF"/>
              </w:rPr>
              <w:lastRenderedPageBreak/>
              <w:t>người yêu cầu bồi thường và người giải quyết bồi thường nhưng tối đa là 15 ngày kể từ ngày hết thời hạn xác minh thiệt hại.</w:t>
            </w:r>
          </w:p>
          <w:p w:rsidR="000E48BD" w:rsidRPr="00717D41" w:rsidRDefault="00F956B2" w:rsidP="000827EC">
            <w:pPr>
              <w:widowControl/>
              <w:spacing w:before="120" w:after="120"/>
              <w:ind w:left="141" w:right="145"/>
              <w:jc w:val="both"/>
              <w:rPr>
                <w:rFonts w:ascii="Times New Roman" w:hAnsi="Times New Roman" w:cs="Times New Roman"/>
                <w:color w:val="auto"/>
                <w:spacing w:val="-4"/>
                <w:sz w:val="28"/>
                <w:szCs w:val="28"/>
                <w:lang w:val="en-US"/>
              </w:rPr>
            </w:pPr>
            <w:r w:rsidRPr="00717D41">
              <w:rPr>
                <w:rFonts w:ascii="Times New Roman" w:hAnsi="Times New Roman" w:cs="Times New Roman"/>
                <w:color w:val="auto"/>
                <w:spacing w:val="-4"/>
                <w:sz w:val="28"/>
                <w:szCs w:val="28"/>
                <w:shd w:val="clear" w:color="auto" w:fill="FFFFFF"/>
                <w:lang w:val="en-US"/>
              </w:rPr>
              <w:t xml:space="preserve">- </w:t>
            </w:r>
            <w:r w:rsidRPr="00717D41">
              <w:rPr>
                <w:rFonts w:ascii="Times New Roman" w:hAnsi="Times New Roman" w:cs="Times New Roman"/>
                <w:color w:val="auto"/>
                <w:spacing w:val="-4"/>
                <w:sz w:val="28"/>
                <w:szCs w:val="28"/>
                <w:shd w:val="clear" w:color="auto" w:fill="FFFFFF"/>
              </w:rPr>
              <w:t>Thương lượng việc bồi thường:</w:t>
            </w:r>
            <w:r w:rsidRPr="00717D41">
              <w:rPr>
                <w:rFonts w:ascii="Times New Roman" w:hAnsi="Times New Roman" w:cs="Times New Roman"/>
                <w:color w:val="auto"/>
                <w:spacing w:val="-4"/>
                <w:sz w:val="28"/>
                <w:szCs w:val="28"/>
              </w:rPr>
              <w:t xml:space="preserve"> </w:t>
            </w:r>
            <w:r w:rsidRPr="00717D41">
              <w:rPr>
                <w:rFonts w:ascii="Times New Roman" w:hAnsi="Times New Roman" w:cs="Times New Roman"/>
                <w:color w:val="auto"/>
                <w:spacing w:val="-4"/>
                <w:sz w:val="28"/>
                <w:szCs w:val="28"/>
                <w:shd w:val="clear" w:color="auto" w:fill="FFFFFF"/>
              </w:rPr>
              <w:t>Trong thời hạn 10 ngày kể từ ngày tiến hành thương lượng, việc thương lượng phải được hoàn thành. Trường hợp vụ việc giải quyết yêu cầu bồi thường có nhiều tình tiết phức tạp thì thời hạn thương lượng tối đa là 15 ngày; thời hạn thương lượng có thể được kéo dài theo thỏa thuận giữa người yêu cầu bồi thường và người giải quyết bồi thường nhưng tối đa là 10 ngày kể từ ngày hết thời hạn thương lượng.</w:t>
            </w:r>
          </w:p>
        </w:tc>
        <w:tc>
          <w:tcPr>
            <w:tcW w:w="919" w:type="pct"/>
            <w:shd w:val="clear" w:color="auto" w:fill="FFFFFF"/>
          </w:tcPr>
          <w:p w:rsidR="000E48BD" w:rsidRPr="00717D41" w:rsidRDefault="000E48BD" w:rsidP="00D17B43">
            <w:pPr>
              <w:spacing w:before="120" w:after="120"/>
              <w:ind w:left="143" w:right="141"/>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rPr>
              <w:lastRenderedPageBreak/>
              <w:t xml:space="preserve">Cơ quan giải quyết bồi thường </w:t>
            </w:r>
            <w:r w:rsidR="005C643E" w:rsidRPr="00717D41">
              <w:rPr>
                <w:rFonts w:ascii="Times New Roman" w:hAnsi="Times New Roman" w:cs="Times New Roman"/>
                <w:color w:val="auto"/>
                <w:sz w:val="28"/>
                <w:szCs w:val="28"/>
                <w:lang w:val="en-US"/>
              </w:rPr>
              <w:t xml:space="preserve"> </w:t>
            </w:r>
            <w:r w:rsidRPr="00717D41">
              <w:rPr>
                <w:rFonts w:ascii="Times New Roman" w:hAnsi="Times New Roman" w:cs="Times New Roman"/>
                <w:color w:val="auto"/>
                <w:sz w:val="28"/>
                <w:szCs w:val="28"/>
              </w:rPr>
              <w:t xml:space="preserve">là cơ quan trực tiếp quản lý người thi hành công vụ gây thiệt hại trong hoạt động quản lý hành chính, tố tụng, thi hành án quy định từ Điều 33 đến Điều 39 của Luật </w:t>
            </w:r>
            <w:r w:rsidR="00460F3B" w:rsidRPr="00717D41">
              <w:rPr>
                <w:rFonts w:ascii="Times New Roman" w:hAnsi="Times New Roman" w:cs="Times New Roman"/>
                <w:color w:val="auto"/>
                <w:sz w:val="28"/>
                <w:szCs w:val="28"/>
                <w:lang w:val="en-US"/>
              </w:rPr>
              <w:t>Trách nhiệm bồi thường của Nhà nước</w:t>
            </w:r>
            <w:r w:rsidR="00161C1A" w:rsidRPr="00717D41">
              <w:rPr>
                <w:rFonts w:ascii="Times New Roman" w:hAnsi="Times New Roman" w:cs="Times New Roman"/>
                <w:color w:val="auto"/>
                <w:sz w:val="28"/>
                <w:szCs w:val="28"/>
              </w:rPr>
              <w:t xml:space="preserve"> năm 2017</w:t>
            </w:r>
            <w:r w:rsidR="00E86E0A" w:rsidRPr="00717D41">
              <w:rPr>
                <w:rStyle w:val="FootnoteReference"/>
                <w:rFonts w:ascii="Times New Roman" w:hAnsi="Times New Roman" w:cs="Times New Roman"/>
                <w:color w:val="auto"/>
                <w:sz w:val="28"/>
                <w:szCs w:val="28"/>
              </w:rPr>
              <w:footnoteReference w:id="1"/>
            </w:r>
            <w:r w:rsidR="00260A46" w:rsidRPr="00717D41">
              <w:rPr>
                <w:rFonts w:ascii="Times New Roman" w:hAnsi="Times New Roman" w:cs="Times New Roman"/>
                <w:color w:val="auto"/>
                <w:sz w:val="28"/>
                <w:szCs w:val="28"/>
                <w:lang w:val="en-US"/>
              </w:rPr>
              <w:t xml:space="preserve"> ở cấp tỉnh</w:t>
            </w:r>
          </w:p>
        </w:tc>
        <w:tc>
          <w:tcPr>
            <w:tcW w:w="319" w:type="pct"/>
            <w:shd w:val="clear" w:color="auto" w:fill="FFFFFF"/>
          </w:tcPr>
          <w:p w:rsidR="000E48BD" w:rsidRPr="00717D41" w:rsidRDefault="000E48BD" w:rsidP="002861D4">
            <w:pPr>
              <w:spacing w:before="120" w:after="120"/>
              <w:ind w:left="143"/>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Không</w:t>
            </w:r>
          </w:p>
        </w:tc>
        <w:tc>
          <w:tcPr>
            <w:tcW w:w="1225" w:type="pct"/>
            <w:shd w:val="clear" w:color="auto" w:fill="FFFFFF"/>
          </w:tcPr>
          <w:p w:rsidR="00C4695A" w:rsidRPr="00717D41" w:rsidRDefault="000E48BD" w:rsidP="002861D4">
            <w:pPr>
              <w:spacing w:before="120" w:after="120"/>
              <w:ind w:left="141" w:right="143" w:hanging="9"/>
              <w:jc w:val="both"/>
              <w:rPr>
                <w:rFonts w:ascii="Times New Roman" w:hAnsi="Times New Roman" w:cs="Times New Roman"/>
                <w:color w:val="auto"/>
                <w:spacing w:val="-6"/>
                <w:sz w:val="28"/>
                <w:szCs w:val="28"/>
                <w:lang w:val="en-US"/>
              </w:rPr>
            </w:pPr>
            <w:r w:rsidRPr="00717D41">
              <w:rPr>
                <w:rFonts w:ascii="Times New Roman" w:hAnsi="Times New Roman" w:cs="Times New Roman"/>
                <w:color w:val="auto"/>
                <w:spacing w:val="-6"/>
                <w:sz w:val="28"/>
                <w:szCs w:val="28"/>
              </w:rPr>
              <w:t>- Luật Trách nhiệm bồi thường của Nhà nước số 10/2017/QH14 ngày 20/6/2017</w:t>
            </w:r>
            <w:r w:rsidR="00460F3B" w:rsidRPr="00717D41">
              <w:rPr>
                <w:rFonts w:ascii="Times New Roman" w:hAnsi="Times New Roman" w:cs="Times New Roman"/>
                <w:color w:val="auto"/>
                <w:spacing w:val="-6"/>
                <w:sz w:val="28"/>
                <w:szCs w:val="28"/>
                <w:lang w:val="en-US"/>
              </w:rPr>
              <w:t xml:space="preserve"> (có hiệu lực kể từ ngày 01/7/2018)</w:t>
            </w:r>
            <w:r w:rsidR="00C4695A" w:rsidRPr="00717D41">
              <w:rPr>
                <w:rFonts w:ascii="Times New Roman" w:hAnsi="Times New Roman" w:cs="Times New Roman"/>
                <w:color w:val="auto"/>
                <w:spacing w:val="-6"/>
                <w:sz w:val="28"/>
                <w:szCs w:val="28"/>
              </w:rPr>
              <w:t>;</w:t>
            </w:r>
          </w:p>
          <w:p w:rsidR="00C4695A" w:rsidRPr="00717D41" w:rsidRDefault="000E48BD" w:rsidP="002861D4">
            <w:pPr>
              <w:spacing w:before="120" w:after="120"/>
              <w:ind w:left="141" w:right="143" w:hanging="9"/>
              <w:jc w:val="both"/>
              <w:rPr>
                <w:rFonts w:ascii="Times New Roman" w:hAnsi="Times New Roman" w:cs="Times New Roman"/>
                <w:color w:val="auto"/>
                <w:spacing w:val="-4"/>
                <w:sz w:val="28"/>
                <w:szCs w:val="28"/>
                <w:lang w:val="en-US"/>
              </w:rPr>
            </w:pPr>
            <w:r w:rsidRPr="00717D41">
              <w:rPr>
                <w:rFonts w:ascii="Times New Roman" w:hAnsi="Times New Roman" w:cs="Times New Roman"/>
                <w:color w:val="auto"/>
                <w:spacing w:val="-4"/>
                <w:sz w:val="28"/>
                <w:szCs w:val="28"/>
              </w:rPr>
              <w:t>- Nghị định số 68/2018/NĐ-CP ngày 15/05/2018 của Chính phủ quy định chi tiết một số điều và biện pháp thi hành Luật Trách nhiệm bồi thường của Nhà nước</w:t>
            </w:r>
            <w:r w:rsidR="00460F3B" w:rsidRPr="00717D41">
              <w:rPr>
                <w:rFonts w:ascii="Times New Roman" w:hAnsi="Times New Roman" w:cs="Times New Roman"/>
                <w:color w:val="auto"/>
                <w:spacing w:val="-4"/>
                <w:sz w:val="28"/>
                <w:szCs w:val="28"/>
                <w:lang w:val="en-US"/>
              </w:rPr>
              <w:t xml:space="preserve"> (có hiệu lực kể từ ngày 01/7/2018)</w:t>
            </w:r>
            <w:r w:rsidR="00C4695A" w:rsidRPr="00717D41">
              <w:rPr>
                <w:rFonts w:ascii="Times New Roman" w:hAnsi="Times New Roman" w:cs="Times New Roman"/>
                <w:color w:val="auto"/>
                <w:spacing w:val="-4"/>
                <w:sz w:val="28"/>
                <w:szCs w:val="28"/>
              </w:rPr>
              <w:t>;</w:t>
            </w:r>
          </w:p>
          <w:p w:rsidR="000E48BD" w:rsidRPr="00717D41" w:rsidRDefault="000E48BD" w:rsidP="002861D4">
            <w:pPr>
              <w:spacing w:before="120" w:after="120"/>
              <w:ind w:left="141" w:right="143" w:hanging="9"/>
              <w:jc w:val="both"/>
              <w:rPr>
                <w:rFonts w:ascii="Times New Roman" w:hAnsi="Times New Roman" w:cs="Times New Roman"/>
                <w:color w:val="auto"/>
                <w:spacing w:val="-4"/>
                <w:sz w:val="28"/>
                <w:szCs w:val="28"/>
              </w:rPr>
            </w:pPr>
            <w:r w:rsidRPr="00717D41">
              <w:rPr>
                <w:rFonts w:ascii="Times New Roman" w:hAnsi="Times New Roman" w:cs="Times New Roman"/>
                <w:color w:val="auto"/>
                <w:spacing w:val="-4"/>
                <w:sz w:val="28"/>
                <w:szCs w:val="28"/>
              </w:rPr>
              <w:t>- Thông tư</w:t>
            </w:r>
            <w:r w:rsidR="00161C1A" w:rsidRPr="00717D41">
              <w:rPr>
                <w:rFonts w:ascii="Times New Roman" w:hAnsi="Times New Roman" w:cs="Times New Roman"/>
                <w:color w:val="auto"/>
                <w:spacing w:val="-4"/>
                <w:sz w:val="28"/>
                <w:szCs w:val="28"/>
                <w:lang w:val="en-US"/>
              </w:rPr>
              <w:t xml:space="preserve"> số</w:t>
            </w:r>
            <w:r w:rsidRPr="00717D41">
              <w:rPr>
                <w:rFonts w:ascii="Times New Roman" w:hAnsi="Times New Roman" w:cs="Times New Roman"/>
                <w:color w:val="auto"/>
                <w:spacing w:val="-4"/>
                <w:sz w:val="28"/>
                <w:szCs w:val="28"/>
              </w:rPr>
              <w:t xml:space="preserve"> 04/2018/TT-BTP ngày 17/5/2018 của Bộ Tư pháp ban hành một số biểu mẫu trong </w:t>
            </w:r>
            <w:r w:rsidRPr="00717D41">
              <w:rPr>
                <w:rFonts w:ascii="Times New Roman" w:hAnsi="Times New Roman" w:cs="Times New Roman"/>
                <w:color w:val="auto"/>
                <w:spacing w:val="-4"/>
                <w:sz w:val="28"/>
                <w:szCs w:val="28"/>
              </w:rPr>
              <w:lastRenderedPageBreak/>
              <w:t>công tác bồi thường nhà nước</w:t>
            </w:r>
            <w:r w:rsidR="00460F3B" w:rsidRPr="00717D41">
              <w:rPr>
                <w:rFonts w:ascii="Times New Roman" w:hAnsi="Times New Roman" w:cs="Times New Roman"/>
                <w:color w:val="auto"/>
                <w:spacing w:val="-4"/>
                <w:sz w:val="28"/>
                <w:szCs w:val="28"/>
                <w:lang w:val="en-US"/>
              </w:rPr>
              <w:t xml:space="preserve"> (có hiệu lực kể từ ngày 01/7/2018).</w:t>
            </w:r>
          </w:p>
        </w:tc>
      </w:tr>
      <w:tr w:rsidR="00717D41" w:rsidRPr="00717D41" w:rsidTr="001D3681">
        <w:tc>
          <w:tcPr>
            <w:tcW w:w="282" w:type="pct"/>
            <w:gridSpan w:val="2"/>
            <w:shd w:val="clear" w:color="auto" w:fill="FFFFFF"/>
          </w:tcPr>
          <w:p w:rsidR="000E48BD" w:rsidRPr="00717D41" w:rsidRDefault="00C23304" w:rsidP="0081454E">
            <w:pPr>
              <w:spacing w:before="120" w:after="120"/>
              <w:jc w:val="center"/>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lastRenderedPageBreak/>
              <w:t>2</w:t>
            </w:r>
          </w:p>
        </w:tc>
        <w:tc>
          <w:tcPr>
            <w:tcW w:w="846" w:type="pct"/>
            <w:shd w:val="clear" w:color="auto" w:fill="FFFFFF"/>
          </w:tcPr>
          <w:p w:rsidR="000E48BD" w:rsidRPr="00717D41" w:rsidRDefault="000E48BD" w:rsidP="002861D4">
            <w:pPr>
              <w:spacing w:before="120" w:after="120"/>
              <w:ind w:left="156" w:right="142"/>
              <w:jc w:val="both"/>
              <w:rPr>
                <w:rFonts w:ascii="Times New Roman" w:hAnsi="Times New Roman" w:cs="Times New Roman"/>
                <w:color w:val="auto"/>
                <w:sz w:val="28"/>
                <w:szCs w:val="28"/>
              </w:rPr>
            </w:pPr>
            <w:r w:rsidRPr="00717D41">
              <w:rPr>
                <w:rFonts w:ascii="Times New Roman" w:hAnsi="Times New Roman" w:cs="Times New Roman"/>
                <w:color w:val="auto"/>
                <w:sz w:val="28"/>
                <w:szCs w:val="28"/>
              </w:rPr>
              <w:t>Thủ tụ</w:t>
            </w:r>
            <w:r w:rsidR="00460F3B" w:rsidRPr="00717D41">
              <w:rPr>
                <w:rFonts w:ascii="Times New Roman" w:hAnsi="Times New Roman" w:cs="Times New Roman"/>
                <w:color w:val="auto"/>
                <w:sz w:val="28"/>
                <w:szCs w:val="28"/>
              </w:rPr>
              <w:t xml:space="preserve">c </w:t>
            </w:r>
            <w:r w:rsidR="00460F3B" w:rsidRPr="00717D41">
              <w:rPr>
                <w:rFonts w:ascii="Times New Roman" w:hAnsi="Times New Roman" w:cs="Times New Roman"/>
                <w:color w:val="auto"/>
                <w:sz w:val="28"/>
                <w:szCs w:val="28"/>
                <w:lang w:val="en-US"/>
              </w:rPr>
              <w:t>P</w:t>
            </w:r>
            <w:r w:rsidRPr="00717D41">
              <w:rPr>
                <w:rFonts w:ascii="Times New Roman" w:hAnsi="Times New Roman" w:cs="Times New Roman"/>
                <w:color w:val="auto"/>
                <w:sz w:val="28"/>
                <w:szCs w:val="28"/>
              </w:rPr>
              <w:t>hục hồi danh dự</w:t>
            </w:r>
          </w:p>
        </w:tc>
        <w:tc>
          <w:tcPr>
            <w:tcW w:w="1409" w:type="pct"/>
            <w:shd w:val="clear" w:color="auto" w:fill="FFFFFF"/>
          </w:tcPr>
          <w:p w:rsidR="000E48BD" w:rsidRPr="00717D41" w:rsidRDefault="000C5717" w:rsidP="00EC3AA1">
            <w:pPr>
              <w:spacing w:before="120" w:after="120"/>
              <w:ind w:left="141" w:right="145"/>
              <w:jc w:val="both"/>
              <w:rPr>
                <w:rFonts w:ascii="Times New Roman" w:hAnsi="Times New Roman" w:cs="Times New Roman"/>
                <w:color w:val="auto"/>
                <w:spacing w:val="-4"/>
                <w:sz w:val="28"/>
                <w:szCs w:val="28"/>
                <w:lang w:val="en-US"/>
              </w:rPr>
            </w:pPr>
            <w:r w:rsidRPr="00717D41">
              <w:rPr>
                <w:rFonts w:ascii="Times New Roman" w:hAnsi="Times New Roman" w:cs="Times New Roman"/>
                <w:color w:val="auto"/>
                <w:spacing w:val="-4"/>
                <w:sz w:val="28"/>
                <w:szCs w:val="28"/>
                <w:lang w:val="en-US"/>
              </w:rPr>
              <w:t>T</w:t>
            </w:r>
            <w:r w:rsidRPr="00717D41">
              <w:rPr>
                <w:rFonts w:ascii="Times New Roman" w:hAnsi="Times New Roman" w:cs="Times New Roman"/>
                <w:color w:val="auto"/>
                <w:spacing w:val="-4"/>
                <w:sz w:val="28"/>
                <w:szCs w:val="28"/>
              </w:rPr>
              <w:t xml:space="preserve">rong thời hạn </w:t>
            </w:r>
            <w:r w:rsidRPr="00717D41">
              <w:rPr>
                <w:rFonts w:ascii="Times New Roman" w:hAnsi="Times New Roman" w:cs="Times New Roman"/>
                <w:color w:val="auto"/>
                <w:spacing w:val="-4"/>
                <w:sz w:val="28"/>
                <w:szCs w:val="28"/>
                <w:shd w:val="clear" w:color="auto" w:fill="FFFFFF"/>
              </w:rPr>
              <w:t>15 ngày kể từ ngày nhận được văn bản có ý kiến đồng ý của người bị thiệt hại hoặc yêu cầu của người bị thiệt hại về việc phục hồi danh dự</w:t>
            </w:r>
          </w:p>
        </w:tc>
        <w:tc>
          <w:tcPr>
            <w:tcW w:w="919" w:type="pct"/>
            <w:shd w:val="clear" w:color="auto" w:fill="FFFFFF"/>
          </w:tcPr>
          <w:p w:rsidR="000E48BD" w:rsidRPr="00717D41" w:rsidRDefault="00460F3B" w:rsidP="00F57E20">
            <w:pPr>
              <w:spacing w:before="120" w:after="120"/>
              <w:ind w:left="143" w:right="141"/>
              <w:jc w:val="both"/>
              <w:rPr>
                <w:rFonts w:ascii="Times New Roman" w:hAnsi="Times New Roman" w:cs="Times New Roman"/>
                <w:color w:val="auto"/>
                <w:spacing w:val="-6"/>
                <w:sz w:val="28"/>
                <w:szCs w:val="28"/>
                <w:lang w:val="en-US"/>
              </w:rPr>
            </w:pPr>
            <w:r w:rsidRPr="00717D41">
              <w:rPr>
                <w:rFonts w:ascii="Times New Roman" w:hAnsi="Times New Roman" w:cs="Times New Roman"/>
                <w:color w:val="auto"/>
                <w:spacing w:val="-6"/>
                <w:sz w:val="28"/>
                <w:szCs w:val="28"/>
              </w:rPr>
              <w:t xml:space="preserve">Cơ quan giải quyết bồi thường </w:t>
            </w:r>
            <w:r w:rsidRPr="00717D41">
              <w:rPr>
                <w:rFonts w:ascii="Times New Roman" w:hAnsi="Times New Roman" w:cs="Times New Roman"/>
                <w:color w:val="auto"/>
                <w:spacing w:val="-6"/>
                <w:sz w:val="28"/>
                <w:szCs w:val="28"/>
                <w:lang w:val="en-US"/>
              </w:rPr>
              <w:t xml:space="preserve"> </w:t>
            </w:r>
            <w:r w:rsidRPr="00717D41">
              <w:rPr>
                <w:rFonts w:ascii="Times New Roman" w:hAnsi="Times New Roman" w:cs="Times New Roman"/>
                <w:color w:val="auto"/>
                <w:spacing w:val="-6"/>
                <w:sz w:val="28"/>
                <w:szCs w:val="28"/>
              </w:rPr>
              <w:t xml:space="preserve">là cơ quan trực tiếp quản lý người thi hành công vụ gây thiệt hại trong hoạt động quản lý hành chính, tố tụng, thi hành án quy định từ Điều 33 đến Điều 39 của Luật </w:t>
            </w:r>
            <w:r w:rsidRPr="00717D41">
              <w:rPr>
                <w:rFonts w:ascii="Times New Roman" w:hAnsi="Times New Roman" w:cs="Times New Roman"/>
                <w:color w:val="auto"/>
                <w:spacing w:val="-6"/>
                <w:sz w:val="28"/>
                <w:szCs w:val="28"/>
                <w:lang w:val="en-US"/>
              </w:rPr>
              <w:t>Trách nhiệm bồi thường của Nhà nước</w:t>
            </w:r>
            <w:r w:rsidRPr="00717D41">
              <w:rPr>
                <w:rFonts w:ascii="Times New Roman" w:hAnsi="Times New Roman" w:cs="Times New Roman"/>
                <w:color w:val="auto"/>
                <w:spacing w:val="-6"/>
                <w:sz w:val="28"/>
                <w:szCs w:val="28"/>
              </w:rPr>
              <w:t xml:space="preserve"> </w:t>
            </w:r>
            <w:r w:rsidRPr="00717D41">
              <w:rPr>
                <w:rFonts w:ascii="Times New Roman" w:hAnsi="Times New Roman" w:cs="Times New Roman"/>
                <w:color w:val="auto"/>
                <w:spacing w:val="-6"/>
                <w:sz w:val="28"/>
                <w:szCs w:val="28"/>
              </w:rPr>
              <w:lastRenderedPageBreak/>
              <w:t>năm 2017</w:t>
            </w:r>
            <w:r w:rsidR="00260A46" w:rsidRPr="00717D41">
              <w:rPr>
                <w:rFonts w:ascii="Times New Roman" w:hAnsi="Times New Roman" w:cs="Times New Roman"/>
                <w:color w:val="auto"/>
                <w:spacing w:val="-6"/>
                <w:sz w:val="28"/>
                <w:szCs w:val="28"/>
                <w:lang w:val="en-US"/>
              </w:rPr>
              <w:t xml:space="preserve"> ở cấp tỉnh</w:t>
            </w:r>
          </w:p>
        </w:tc>
        <w:tc>
          <w:tcPr>
            <w:tcW w:w="319" w:type="pct"/>
            <w:shd w:val="clear" w:color="auto" w:fill="FFFFFF"/>
          </w:tcPr>
          <w:p w:rsidR="000E48BD" w:rsidRPr="00717D41" w:rsidRDefault="000E48BD" w:rsidP="002861D4">
            <w:pPr>
              <w:spacing w:before="120" w:after="120"/>
              <w:ind w:left="143"/>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lastRenderedPageBreak/>
              <w:t>Không</w:t>
            </w:r>
          </w:p>
        </w:tc>
        <w:tc>
          <w:tcPr>
            <w:tcW w:w="1225" w:type="pct"/>
            <w:shd w:val="clear" w:color="auto" w:fill="FFFFFF"/>
          </w:tcPr>
          <w:p w:rsidR="00C4695A" w:rsidRPr="00717D41" w:rsidRDefault="00BC2B57" w:rsidP="002861D4">
            <w:pPr>
              <w:spacing w:before="120" w:after="120"/>
              <w:ind w:left="141" w:right="143" w:hanging="9"/>
              <w:jc w:val="both"/>
              <w:rPr>
                <w:rFonts w:ascii="Times New Roman" w:hAnsi="Times New Roman" w:cs="Times New Roman"/>
                <w:color w:val="auto"/>
                <w:spacing w:val="-4"/>
                <w:sz w:val="28"/>
                <w:szCs w:val="28"/>
                <w:lang w:val="en-US"/>
              </w:rPr>
            </w:pPr>
            <w:r w:rsidRPr="00717D41">
              <w:rPr>
                <w:rFonts w:ascii="Times New Roman" w:hAnsi="Times New Roman" w:cs="Times New Roman"/>
                <w:color w:val="auto"/>
                <w:spacing w:val="-4"/>
                <w:sz w:val="28"/>
                <w:szCs w:val="28"/>
              </w:rPr>
              <w:t>-</w:t>
            </w:r>
            <w:r w:rsidRPr="00717D41">
              <w:rPr>
                <w:rFonts w:ascii="Times New Roman" w:hAnsi="Times New Roman" w:cs="Times New Roman"/>
                <w:color w:val="auto"/>
                <w:spacing w:val="-4"/>
                <w:sz w:val="28"/>
                <w:szCs w:val="28"/>
                <w:lang w:val="en-US"/>
              </w:rPr>
              <w:t xml:space="preserve"> </w:t>
            </w:r>
            <w:r w:rsidR="00460F3B" w:rsidRPr="00717D41">
              <w:rPr>
                <w:rFonts w:ascii="Times New Roman" w:hAnsi="Times New Roman" w:cs="Times New Roman"/>
                <w:color w:val="auto"/>
                <w:spacing w:val="-4"/>
                <w:sz w:val="28"/>
                <w:szCs w:val="28"/>
              </w:rPr>
              <w:t>Luật Trách nhiệm bồi thường của Nhà nước số 10/2017/QH14 ngày 20/6/2017</w:t>
            </w:r>
            <w:r w:rsidRPr="00717D41">
              <w:rPr>
                <w:rFonts w:ascii="Times New Roman" w:hAnsi="Times New Roman" w:cs="Times New Roman"/>
                <w:color w:val="auto"/>
                <w:spacing w:val="-4"/>
                <w:sz w:val="28"/>
                <w:szCs w:val="28"/>
                <w:lang w:val="en-US"/>
              </w:rPr>
              <w:t xml:space="preserve"> </w:t>
            </w:r>
            <w:r w:rsidR="00460F3B" w:rsidRPr="00717D41">
              <w:rPr>
                <w:rFonts w:ascii="Times New Roman" w:hAnsi="Times New Roman" w:cs="Times New Roman"/>
                <w:color w:val="auto"/>
                <w:spacing w:val="-4"/>
                <w:sz w:val="28"/>
                <w:szCs w:val="28"/>
                <w:lang w:val="en-US"/>
              </w:rPr>
              <w:t>(có hiệu lực kể từ ngày 01/7/2018)</w:t>
            </w:r>
            <w:r w:rsidR="00C4695A" w:rsidRPr="00717D41">
              <w:rPr>
                <w:rFonts w:ascii="Times New Roman" w:hAnsi="Times New Roman" w:cs="Times New Roman"/>
                <w:color w:val="auto"/>
                <w:spacing w:val="-4"/>
                <w:sz w:val="28"/>
                <w:szCs w:val="28"/>
              </w:rPr>
              <w:t>;</w:t>
            </w:r>
          </w:p>
          <w:p w:rsidR="00460F3B" w:rsidRPr="00717D41" w:rsidRDefault="00460F3B" w:rsidP="002861D4">
            <w:pPr>
              <w:spacing w:before="120" w:after="120"/>
              <w:ind w:left="141" w:right="143" w:hanging="9"/>
              <w:jc w:val="both"/>
              <w:rPr>
                <w:rFonts w:ascii="Times New Roman" w:hAnsi="Times New Roman" w:cs="Times New Roman"/>
                <w:color w:val="auto"/>
                <w:spacing w:val="-4"/>
                <w:sz w:val="28"/>
                <w:szCs w:val="28"/>
              </w:rPr>
            </w:pPr>
            <w:r w:rsidRPr="00717D41">
              <w:rPr>
                <w:rFonts w:ascii="Times New Roman" w:hAnsi="Times New Roman" w:cs="Times New Roman"/>
                <w:color w:val="auto"/>
                <w:spacing w:val="-4"/>
                <w:sz w:val="28"/>
                <w:szCs w:val="28"/>
              </w:rPr>
              <w:t>- Nghị định số 68/2018/NĐ-CP ngày 15/05/2018 của Chính phủ quy định chi tiết một số điều và biện pháp thi hành Luật Trách nhiệm bồi thường của Nhà nước</w:t>
            </w:r>
            <w:r w:rsidRPr="00717D41">
              <w:rPr>
                <w:rFonts w:ascii="Times New Roman" w:hAnsi="Times New Roman" w:cs="Times New Roman"/>
                <w:color w:val="auto"/>
                <w:spacing w:val="-4"/>
                <w:sz w:val="28"/>
                <w:szCs w:val="28"/>
                <w:lang w:val="en-US"/>
              </w:rPr>
              <w:t xml:space="preserve"> (có hiệu lực kể từ ngày </w:t>
            </w:r>
            <w:r w:rsidRPr="00717D41">
              <w:rPr>
                <w:rFonts w:ascii="Times New Roman" w:hAnsi="Times New Roman" w:cs="Times New Roman"/>
                <w:color w:val="auto"/>
                <w:spacing w:val="-4"/>
                <w:sz w:val="28"/>
                <w:szCs w:val="28"/>
                <w:lang w:val="en-US"/>
              </w:rPr>
              <w:lastRenderedPageBreak/>
              <w:t>01/7/2018)</w:t>
            </w:r>
            <w:r w:rsidRPr="00717D41">
              <w:rPr>
                <w:rFonts w:ascii="Times New Roman" w:hAnsi="Times New Roman" w:cs="Times New Roman"/>
                <w:color w:val="auto"/>
                <w:spacing w:val="-4"/>
                <w:sz w:val="28"/>
                <w:szCs w:val="28"/>
              </w:rPr>
              <w:t>;</w:t>
            </w:r>
          </w:p>
          <w:p w:rsidR="000E48BD" w:rsidRPr="00717D41" w:rsidRDefault="00460F3B" w:rsidP="002861D4">
            <w:pPr>
              <w:spacing w:before="120" w:after="120"/>
              <w:ind w:left="141" w:right="143"/>
              <w:jc w:val="both"/>
              <w:rPr>
                <w:rFonts w:ascii="Times New Roman" w:hAnsi="Times New Roman" w:cs="Times New Roman"/>
                <w:color w:val="auto"/>
                <w:sz w:val="28"/>
                <w:szCs w:val="28"/>
              </w:rPr>
            </w:pPr>
            <w:r w:rsidRPr="00717D41">
              <w:rPr>
                <w:rFonts w:ascii="Times New Roman" w:hAnsi="Times New Roman" w:cs="Times New Roman"/>
                <w:color w:val="auto"/>
                <w:spacing w:val="-4"/>
                <w:sz w:val="28"/>
                <w:szCs w:val="28"/>
              </w:rPr>
              <w:t>- Thông tư</w:t>
            </w:r>
            <w:r w:rsidRPr="00717D41">
              <w:rPr>
                <w:rFonts w:ascii="Times New Roman" w:hAnsi="Times New Roman" w:cs="Times New Roman"/>
                <w:color w:val="auto"/>
                <w:spacing w:val="-4"/>
                <w:sz w:val="28"/>
                <w:szCs w:val="28"/>
                <w:lang w:val="en-US"/>
              </w:rPr>
              <w:t xml:space="preserve"> số</w:t>
            </w:r>
            <w:r w:rsidRPr="00717D41">
              <w:rPr>
                <w:rFonts w:ascii="Times New Roman" w:hAnsi="Times New Roman" w:cs="Times New Roman"/>
                <w:color w:val="auto"/>
                <w:spacing w:val="-4"/>
                <w:sz w:val="28"/>
                <w:szCs w:val="28"/>
              </w:rPr>
              <w:t xml:space="preserve"> 04/2018/TT-BTP ngày 17/5/2018 của Bộ Tư pháp ban hành một số biểu mẫu trong công tác bồi thường nhà nước</w:t>
            </w:r>
            <w:r w:rsidRPr="00717D41">
              <w:rPr>
                <w:rFonts w:ascii="Times New Roman" w:hAnsi="Times New Roman" w:cs="Times New Roman"/>
                <w:color w:val="auto"/>
                <w:spacing w:val="-4"/>
                <w:sz w:val="28"/>
                <w:szCs w:val="28"/>
                <w:lang w:val="en-US"/>
              </w:rPr>
              <w:t xml:space="preserve"> (có hiệu lực kể từ ngày 01/7/2018).</w:t>
            </w:r>
          </w:p>
        </w:tc>
      </w:tr>
      <w:tr w:rsidR="00717D41" w:rsidRPr="00717D41" w:rsidTr="001D3681">
        <w:tc>
          <w:tcPr>
            <w:tcW w:w="282" w:type="pct"/>
            <w:gridSpan w:val="2"/>
            <w:shd w:val="clear" w:color="auto" w:fill="FFFFFF"/>
          </w:tcPr>
          <w:p w:rsidR="00C23304" w:rsidRPr="00717D41" w:rsidRDefault="007031BB" w:rsidP="002861D4">
            <w:pPr>
              <w:spacing w:before="120" w:after="120"/>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lastRenderedPageBreak/>
              <w:t xml:space="preserve">  </w:t>
            </w:r>
            <w:r w:rsidR="00C23304" w:rsidRPr="00717D41">
              <w:rPr>
                <w:rFonts w:ascii="Times New Roman" w:hAnsi="Times New Roman" w:cs="Times New Roman"/>
                <w:color w:val="auto"/>
                <w:sz w:val="28"/>
                <w:szCs w:val="28"/>
                <w:lang w:val="en-US"/>
              </w:rPr>
              <w:t>3</w:t>
            </w:r>
          </w:p>
        </w:tc>
        <w:tc>
          <w:tcPr>
            <w:tcW w:w="846" w:type="pct"/>
            <w:shd w:val="clear" w:color="auto" w:fill="FFFFFF"/>
          </w:tcPr>
          <w:p w:rsidR="00C23304" w:rsidRPr="00717D41" w:rsidRDefault="00C23304" w:rsidP="002861D4">
            <w:pPr>
              <w:spacing w:before="120" w:after="120"/>
              <w:ind w:left="156" w:right="141"/>
              <w:jc w:val="both"/>
              <w:rPr>
                <w:rFonts w:ascii="Times New Roman" w:hAnsi="Times New Roman" w:cs="Times New Roman"/>
                <w:color w:val="auto"/>
                <w:spacing w:val="-4"/>
                <w:sz w:val="28"/>
                <w:szCs w:val="28"/>
                <w:lang w:val="en-US"/>
              </w:rPr>
            </w:pPr>
            <w:r w:rsidRPr="00717D41">
              <w:rPr>
                <w:rFonts w:ascii="Times New Roman" w:hAnsi="Times New Roman" w:cs="Times New Roman"/>
                <w:color w:val="auto"/>
                <w:spacing w:val="-4"/>
                <w:sz w:val="28"/>
                <w:szCs w:val="28"/>
              </w:rPr>
              <w:t>Thủ tụ</w:t>
            </w:r>
            <w:r w:rsidR="00460F3B" w:rsidRPr="00717D41">
              <w:rPr>
                <w:rFonts w:ascii="Times New Roman" w:hAnsi="Times New Roman" w:cs="Times New Roman"/>
                <w:color w:val="auto"/>
                <w:spacing w:val="-4"/>
                <w:sz w:val="28"/>
                <w:szCs w:val="28"/>
              </w:rPr>
              <w:t xml:space="preserve">c </w:t>
            </w:r>
            <w:r w:rsidR="00460F3B" w:rsidRPr="00717D41">
              <w:rPr>
                <w:rFonts w:ascii="Times New Roman" w:hAnsi="Times New Roman" w:cs="Times New Roman"/>
                <w:color w:val="auto"/>
                <w:spacing w:val="-4"/>
                <w:sz w:val="28"/>
                <w:szCs w:val="28"/>
                <w:lang w:val="en-US"/>
              </w:rPr>
              <w:t>X</w:t>
            </w:r>
            <w:r w:rsidRPr="00717D41">
              <w:rPr>
                <w:rFonts w:ascii="Times New Roman" w:hAnsi="Times New Roman" w:cs="Times New Roman"/>
                <w:color w:val="auto"/>
                <w:spacing w:val="-4"/>
                <w:sz w:val="28"/>
                <w:szCs w:val="28"/>
              </w:rPr>
              <w:t>ác định cơ quan giải quyết bồi thường</w:t>
            </w:r>
            <w:r w:rsidR="00B541E2" w:rsidRPr="00717D41">
              <w:rPr>
                <w:rFonts w:ascii="Times New Roman" w:hAnsi="Times New Roman" w:cs="Times New Roman"/>
                <w:color w:val="auto"/>
                <w:spacing w:val="-4"/>
                <w:sz w:val="28"/>
                <w:szCs w:val="28"/>
                <w:lang w:val="en-US"/>
              </w:rPr>
              <w:t xml:space="preserve"> </w:t>
            </w:r>
            <w:r w:rsidRPr="00717D41">
              <w:rPr>
                <w:rFonts w:ascii="Times New Roman" w:hAnsi="Times New Roman" w:cs="Times New Roman"/>
                <w:color w:val="auto"/>
                <w:spacing w:val="-4"/>
                <w:sz w:val="28"/>
                <w:szCs w:val="28"/>
                <w:lang w:val="en-US"/>
              </w:rPr>
              <w:t xml:space="preserve">(chỉ thực hiện trong trường hợp người yêu cầu bồi thường chưa xác định ngay được cơ quan giải quyết bồi theo quy định </w:t>
            </w:r>
            <w:r w:rsidR="00161C1A" w:rsidRPr="00717D41">
              <w:rPr>
                <w:rFonts w:ascii="Times New Roman" w:hAnsi="Times New Roman" w:cs="Times New Roman"/>
                <w:color w:val="auto"/>
                <w:spacing w:val="-4"/>
                <w:sz w:val="28"/>
                <w:szCs w:val="28"/>
                <w:lang w:val="en-US"/>
              </w:rPr>
              <w:t xml:space="preserve">tại </w:t>
            </w:r>
            <w:r w:rsidRPr="00717D41">
              <w:rPr>
                <w:rFonts w:ascii="Times New Roman" w:hAnsi="Times New Roman" w:cs="Times New Roman"/>
                <w:color w:val="auto"/>
                <w:spacing w:val="-4"/>
                <w:sz w:val="28"/>
                <w:szCs w:val="28"/>
                <w:lang w:val="en-US"/>
              </w:rPr>
              <w:t xml:space="preserve">Khoản 4 Điều </w:t>
            </w:r>
            <w:r w:rsidR="00B541E2" w:rsidRPr="00717D41">
              <w:rPr>
                <w:rFonts w:ascii="Times New Roman" w:hAnsi="Times New Roman" w:cs="Times New Roman"/>
                <w:color w:val="auto"/>
                <w:spacing w:val="-4"/>
                <w:sz w:val="28"/>
                <w:szCs w:val="28"/>
                <w:lang w:val="en-US"/>
              </w:rPr>
              <w:t>41</w:t>
            </w:r>
            <w:r w:rsidR="005C643E" w:rsidRPr="00717D41">
              <w:rPr>
                <w:rFonts w:ascii="Times New Roman" w:hAnsi="Times New Roman" w:cs="Times New Roman"/>
                <w:color w:val="auto"/>
                <w:spacing w:val="-4"/>
                <w:sz w:val="28"/>
                <w:szCs w:val="28"/>
                <w:lang w:val="en-US"/>
              </w:rPr>
              <w:t xml:space="preserve"> Luật Trách nhiệm bồi thường của Nhà nước</w:t>
            </w:r>
            <w:r w:rsidR="00B541E2" w:rsidRPr="00717D41">
              <w:rPr>
                <w:rFonts w:ascii="Times New Roman" w:hAnsi="Times New Roman" w:cs="Times New Roman"/>
                <w:color w:val="auto"/>
                <w:spacing w:val="-4"/>
                <w:sz w:val="28"/>
                <w:szCs w:val="28"/>
                <w:lang w:val="en-US"/>
              </w:rPr>
              <w:t>)</w:t>
            </w:r>
          </w:p>
          <w:p w:rsidR="00C23304" w:rsidRPr="00717D41" w:rsidRDefault="00C23304" w:rsidP="002861D4">
            <w:pPr>
              <w:spacing w:before="120" w:after="120"/>
              <w:jc w:val="both"/>
              <w:rPr>
                <w:rFonts w:ascii="Times New Roman" w:hAnsi="Times New Roman" w:cs="Times New Roman"/>
                <w:color w:val="auto"/>
                <w:spacing w:val="-2"/>
                <w:sz w:val="28"/>
                <w:szCs w:val="28"/>
                <w:lang w:val="en-US"/>
              </w:rPr>
            </w:pPr>
          </w:p>
        </w:tc>
        <w:tc>
          <w:tcPr>
            <w:tcW w:w="1409" w:type="pct"/>
            <w:shd w:val="clear" w:color="auto" w:fill="FFFFFF"/>
          </w:tcPr>
          <w:p w:rsidR="00C23304" w:rsidRPr="00717D41" w:rsidRDefault="00460F3B" w:rsidP="00EC3AA1">
            <w:pPr>
              <w:pStyle w:val="NormalWeb"/>
              <w:autoSpaceDE w:val="0"/>
              <w:autoSpaceDN w:val="0"/>
              <w:spacing w:before="120" w:beforeAutospacing="0" w:after="120" w:afterAutospacing="0"/>
              <w:ind w:left="141" w:right="145"/>
              <w:jc w:val="both"/>
              <w:rPr>
                <w:rFonts w:ascii="Times New Roman" w:hAnsi="Times New Roman"/>
                <w:spacing w:val="-4"/>
                <w:sz w:val="28"/>
                <w:szCs w:val="28"/>
                <w:shd w:val="clear" w:color="auto" w:fill="FFFFFF"/>
              </w:rPr>
            </w:pPr>
            <w:r w:rsidRPr="00717D41">
              <w:rPr>
                <w:rFonts w:ascii="Times New Roman" w:hAnsi="Times New Roman"/>
                <w:spacing w:val="-4"/>
                <w:sz w:val="28"/>
                <w:szCs w:val="28"/>
                <w:shd w:val="clear" w:color="auto" w:fill="FFFFFF"/>
              </w:rPr>
              <w:t>T</w:t>
            </w:r>
            <w:r w:rsidR="00C23304" w:rsidRPr="00717D41">
              <w:rPr>
                <w:rFonts w:ascii="Times New Roman" w:hAnsi="Times New Roman"/>
                <w:spacing w:val="-4"/>
                <w:sz w:val="28"/>
                <w:szCs w:val="28"/>
                <w:shd w:val="clear" w:color="auto" w:fill="FFFFFF"/>
              </w:rPr>
              <w:t>rong thời hạn 05 ngày làm việc kể từ ngày nhận được hồ sơ</w:t>
            </w:r>
          </w:p>
        </w:tc>
        <w:tc>
          <w:tcPr>
            <w:tcW w:w="919" w:type="pct"/>
            <w:shd w:val="clear" w:color="auto" w:fill="FFFFFF"/>
          </w:tcPr>
          <w:p w:rsidR="00C23304" w:rsidRPr="00717D41" w:rsidRDefault="00C23304" w:rsidP="002861D4">
            <w:pPr>
              <w:spacing w:before="120" w:after="120"/>
              <w:ind w:left="142" w:right="142"/>
              <w:jc w:val="both"/>
              <w:rPr>
                <w:rFonts w:ascii="Times New Roman" w:hAnsi="Times New Roman" w:cs="Times New Roman"/>
                <w:color w:val="auto"/>
                <w:spacing w:val="-2"/>
                <w:sz w:val="28"/>
                <w:szCs w:val="28"/>
                <w:lang w:val="en-US"/>
              </w:rPr>
            </w:pPr>
            <w:r w:rsidRPr="00717D41">
              <w:rPr>
                <w:rFonts w:ascii="Times New Roman" w:hAnsi="Times New Roman" w:cs="Times New Roman"/>
                <w:color w:val="auto"/>
                <w:spacing w:val="-2"/>
                <w:sz w:val="28"/>
                <w:szCs w:val="28"/>
              </w:rPr>
              <w:t>Sở Tư pháp</w:t>
            </w:r>
            <w:r w:rsidR="007031BB" w:rsidRPr="00717D41">
              <w:rPr>
                <w:rFonts w:ascii="Times New Roman" w:hAnsi="Times New Roman" w:cs="Times New Roman"/>
                <w:color w:val="auto"/>
                <w:spacing w:val="-2"/>
                <w:sz w:val="28"/>
                <w:szCs w:val="28"/>
                <w:lang w:val="en-US"/>
              </w:rPr>
              <w:t xml:space="preserve"> (Đ</w:t>
            </w:r>
            <w:r w:rsidRPr="00717D41">
              <w:rPr>
                <w:rFonts w:ascii="Times New Roman" w:hAnsi="Times New Roman" w:cs="Times New Roman"/>
                <w:color w:val="auto"/>
                <w:spacing w:val="-2"/>
                <w:sz w:val="28"/>
                <w:szCs w:val="28"/>
                <w:lang w:val="en-US"/>
              </w:rPr>
              <w:t xml:space="preserve">ịa chỉ: </w:t>
            </w:r>
            <w:r w:rsidR="007031BB" w:rsidRPr="00717D41">
              <w:rPr>
                <w:rFonts w:ascii="Times New Roman" w:hAnsi="Times New Roman" w:cs="Times New Roman"/>
                <w:color w:val="auto"/>
                <w:spacing w:val="-2"/>
                <w:sz w:val="28"/>
                <w:szCs w:val="28"/>
                <w:lang w:val="en-US"/>
              </w:rPr>
              <w:t xml:space="preserve"> số 141-143 Pasteur, Phường 6</w:t>
            </w:r>
            <w:r w:rsidRPr="00717D41">
              <w:rPr>
                <w:rFonts w:ascii="Times New Roman" w:hAnsi="Times New Roman" w:cs="Times New Roman"/>
                <w:color w:val="auto"/>
                <w:spacing w:val="-2"/>
                <w:sz w:val="28"/>
                <w:szCs w:val="28"/>
                <w:lang w:val="en-US"/>
              </w:rPr>
              <w:t>, Q</w:t>
            </w:r>
            <w:r w:rsidR="007031BB" w:rsidRPr="00717D41">
              <w:rPr>
                <w:rFonts w:ascii="Times New Roman" w:hAnsi="Times New Roman" w:cs="Times New Roman"/>
                <w:color w:val="auto"/>
                <w:spacing w:val="-2"/>
                <w:sz w:val="28"/>
                <w:szCs w:val="28"/>
                <w:lang w:val="en-US"/>
              </w:rPr>
              <w:t>uận 3, Tp. Hồ Chí Minh)</w:t>
            </w:r>
          </w:p>
        </w:tc>
        <w:tc>
          <w:tcPr>
            <w:tcW w:w="319" w:type="pct"/>
            <w:shd w:val="clear" w:color="auto" w:fill="FFFFFF"/>
          </w:tcPr>
          <w:p w:rsidR="00C23304" w:rsidRPr="00717D41" w:rsidRDefault="00C23304" w:rsidP="001D3681">
            <w:pPr>
              <w:spacing w:before="120" w:after="120"/>
              <w:ind w:right="141"/>
              <w:jc w:val="both"/>
              <w:rPr>
                <w:rFonts w:ascii="Times New Roman" w:hAnsi="Times New Roman" w:cs="Times New Roman"/>
                <w:color w:val="auto"/>
                <w:spacing w:val="-2"/>
                <w:sz w:val="28"/>
                <w:szCs w:val="28"/>
                <w:lang w:val="en-US"/>
              </w:rPr>
            </w:pPr>
            <w:r w:rsidRPr="00717D41">
              <w:rPr>
                <w:rFonts w:ascii="Times New Roman" w:hAnsi="Times New Roman" w:cs="Times New Roman"/>
                <w:color w:val="auto"/>
                <w:spacing w:val="-2"/>
                <w:sz w:val="28"/>
                <w:szCs w:val="28"/>
                <w:lang w:val="en-US"/>
              </w:rPr>
              <w:t>Không</w:t>
            </w:r>
          </w:p>
        </w:tc>
        <w:tc>
          <w:tcPr>
            <w:tcW w:w="1225" w:type="pct"/>
            <w:shd w:val="clear" w:color="auto" w:fill="FFFFFF"/>
          </w:tcPr>
          <w:p w:rsidR="00C4695A" w:rsidRPr="00717D41" w:rsidRDefault="007031BB" w:rsidP="002861D4">
            <w:pPr>
              <w:spacing w:before="120" w:after="120"/>
              <w:ind w:left="141" w:right="143" w:hanging="9"/>
              <w:jc w:val="both"/>
              <w:rPr>
                <w:rFonts w:ascii="Times New Roman" w:hAnsi="Times New Roman" w:cs="Times New Roman"/>
                <w:color w:val="auto"/>
                <w:spacing w:val="-2"/>
                <w:sz w:val="28"/>
                <w:szCs w:val="28"/>
                <w:lang w:val="en-US"/>
              </w:rPr>
            </w:pPr>
            <w:r w:rsidRPr="00717D41">
              <w:rPr>
                <w:rFonts w:ascii="Times New Roman" w:hAnsi="Times New Roman" w:cs="Times New Roman"/>
                <w:color w:val="auto"/>
                <w:spacing w:val="-2"/>
                <w:sz w:val="28"/>
                <w:szCs w:val="28"/>
              </w:rPr>
              <w:t>- Luật Trách nhiệm bồi thường của Nhà nước số 10/2017/QH14 ngày 20/6/2017</w:t>
            </w:r>
            <w:r w:rsidRPr="00717D41">
              <w:rPr>
                <w:rFonts w:ascii="Times New Roman" w:hAnsi="Times New Roman" w:cs="Times New Roman"/>
                <w:color w:val="auto"/>
                <w:spacing w:val="-2"/>
                <w:sz w:val="28"/>
                <w:szCs w:val="28"/>
                <w:lang w:val="en-US"/>
              </w:rPr>
              <w:t xml:space="preserve"> (có hiệu lực kể từ ngày 01/7/2018)</w:t>
            </w:r>
            <w:r w:rsidR="00C4695A" w:rsidRPr="00717D41">
              <w:rPr>
                <w:rFonts w:ascii="Times New Roman" w:hAnsi="Times New Roman" w:cs="Times New Roman"/>
                <w:color w:val="auto"/>
                <w:spacing w:val="-2"/>
                <w:sz w:val="28"/>
                <w:szCs w:val="28"/>
              </w:rPr>
              <w:t>;</w:t>
            </w:r>
          </w:p>
          <w:p w:rsidR="007031BB" w:rsidRPr="00717D41" w:rsidRDefault="007031BB" w:rsidP="002861D4">
            <w:pPr>
              <w:spacing w:before="120" w:after="120"/>
              <w:ind w:left="141" w:right="143" w:hanging="9"/>
              <w:jc w:val="both"/>
              <w:rPr>
                <w:rFonts w:ascii="Times New Roman" w:hAnsi="Times New Roman" w:cs="Times New Roman"/>
                <w:color w:val="auto"/>
                <w:spacing w:val="-2"/>
                <w:sz w:val="28"/>
                <w:szCs w:val="28"/>
              </w:rPr>
            </w:pPr>
            <w:r w:rsidRPr="00717D41">
              <w:rPr>
                <w:rFonts w:ascii="Times New Roman" w:hAnsi="Times New Roman" w:cs="Times New Roman"/>
                <w:color w:val="auto"/>
                <w:spacing w:val="-2"/>
                <w:sz w:val="28"/>
                <w:szCs w:val="28"/>
              </w:rPr>
              <w:t>- Nghị định số 68/2018/NĐ-CP ngày 15/05/2018 của Chính phủ quy định chi tiết một số điều và biện pháp thi hành Luật Trách nhiệm bồi thường của Nhà nước</w:t>
            </w:r>
            <w:r w:rsidRPr="00717D41">
              <w:rPr>
                <w:rFonts w:ascii="Times New Roman" w:hAnsi="Times New Roman" w:cs="Times New Roman"/>
                <w:color w:val="auto"/>
                <w:spacing w:val="-2"/>
                <w:sz w:val="28"/>
                <w:szCs w:val="28"/>
                <w:lang w:val="en-US"/>
              </w:rPr>
              <w:t xml:space="preserve"> (có hiệu lực kể từ ngày 01/7/2018)</w:t>
            </w:r>
            <w:r w:rsidRPr="00717D41">
              <w:rPr>
                <w:rFonts w:ascii="Times New Roman" w:hAnsi="Times New Roman" w:cs="Times New Roman"/>
                <w:color w:val="auto"/>
                <w:spacing w:val="-2"/>
                <w:sz w:val="28"/>
                <w:szCs w:val="28"/>
              </w:rPr>
              <w:t>;</w:t>
            </w:r>
          </w:p>
          <w:p w:rsidR="00C23304" w:rsidRPr="00717D41" w:rsidRDefault="007031BB" w:rsidP="002861D4">
            <w:pPr>
              <w:spacing w:before="120" w:after="120"/>
              <w:ind w:left="141" w:right="143"/>
              <w:jc w:val="both"/>
              <w:rPr>
                <w:rFonts w:ascii="Times New Roman" w:hAnsi="Times New Roman" w:cs="Times New Roman"/>
                <w:color w:val="auto"/>
                <w:spacing w:val="-2"/>
                <w:sz w:val="28"/>
                <w:szCs w:val="28"/>
              </w:rPr>
            </w:pPr>
            <w:r w:rsidRPr="00717D41">
              <w:rPr>
                <w:rFonts w:ascii="Times New Roman" w:hAnsi="Times New Roman" w:cs="Times New Roman"/>
                <w:color w:val="auto"/>
                <w:spacing w:val="-2"/>
                <w:sz w:val="28"/>
                <w:szCs w:val="28"/>
              </w:rPr>
              <w:t>- Thông tư</w:t>
            </w:r>
            <w:r w:rsidRPr="00717D41">
              <w:rPr>
                <w:rFonts w:ascii="Times New Roman" w:hAnsi="Times New Roman" w:cs="Times New Roman"/>
                <w:color w:val="auto"/>
                <w:spacing w:val="-2"/>
                <w:sz w:val="28"/>
                <w:szCs w:val="28"/>
                <w:lang w:val="en-US"/>
              </w:rPr>
              <w:t xml:space="preserve"> số</w:t>
            </w:r>
            <w:r w:rsidRPr="00717D41">
              <w:rPr>
                <w:rFonts w:ascii="Times New Roman" w:hAnsi="Times New Roman" w:cs="Times New Roman"/>
                <w:color w:val="auto"/>
                <w:spacing w:val="-2"/>
                <w:sz w:val="28"/>
                <w:szCs w:val="28"/>
              </w:rPr>
              <w:t xml:space="preserve"> 04/2018/TT-BTP ngày 17/5/2018 của Bộ Tư pháp ban hành một số biểu mẫu trong công tác bồi thường nhà nước</w:t>
            </w:r>
            <w:r w:rsidRPr="00717D41">
              <w:rPr>
                <w:rFonts w:ascii="Times New Roman" w:hAnsi="Times New Roman" w:cs="Times New Roman"/>
                <w:color w:val="auto"/>
                <w:spacing w:val="-2"/>
                <w:sz w:val="28"/>
                <w:szCs w:val="28"/>
                <w:lang w:val="en-US"/>
              </w:rPr>
              <w:t xml:space="preserve"> (có hiệu lực kể từ ngày 01/7/2018).</w:t>
            </w:r>
          </w:p>
        </w:tc>
      </w:tr>
    </w:tbl>
    <w:p w:rsidR="00E06B70" w:rsidRPr="00717D41" w:rsidRDefault="00E06B70" w:rsidP="002861D4">
      <w:pPr>
        <w:spacing w:before="120" w:after="120"/>
        <w:rPr>
          <w:rFonts w:ascii="Times New Roman" w:hAnsi="Times New Roman" w:cs="Times New Roman"/>
          <w:b/>
          <w:color w:val="auto"/>
          <w:sz w:val="28"/>
          <w:szCs w:val="28"/>
          <w:lang w:val="en-US"/>
        </w:rPr>
      </w:pPr>
    </w:p>
    <w:p w:rsidR="00E619C7" w:rsidRPr="00717D41" w:rsidRDefault="00E619C7" w:rsidP="002861D4">
      <w:pPr>
        <w:spacing w:before="120" w:after="120"/>
        <w:rPr>
          <w:rFonts w:ascii="Times New Roman" w:hAnsi="Times New Roman" w:cs="Times New Roman"/>
          <w:b/>
          <w:color w:val="auto"/>
          <w:sz w:val="28"/>
          <w:szCs w:val="28"/>
        </w:rPr>
      </w:pPr>
      <w:r w:rsidRPr="00717D41">
        <w:rPr>
          <w:rFonts w:ascii="Times New Roman" w:hAnsi="Times New Roman" w:cs="Times New Roman"/>
          <w:b/>
          <w:color w:val="auto"/>
          <w:sz w:val="28"/>
          <w:szCs w:val="28"/>
        </w:rPr>
        <w:t>B. THỦ TỤC HÀNH CHÍNH CẤP HUYỆN</w:t>
      </w:r>
    </w:p>
    <w:tbl>
      <w:tblPr>
        <w:tblW w:w="554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1"/>
        <w:gridCol w:w="2734"/>
        <w:gridCol w:w="4551"/>
        <w:gridCol w:w="2961"/>
        <w:gridCol w:w="1034"/>
        <w:gridCol w:w="3969"/>
      </w:tblGrid>
      <w:tr w:rsidR="00717D41" w:rsidRPr="00717D41" w:rsidTr="001D3681">
        <w:tc>
          <w:tcPr>
            <w:tcW w:w="282"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rPr>
            </w:pPr>
            <w:r w:rsidRPr="00717D41">
              <w:rPr>
                <w:rFonts w:ascii="Times New Roman" w:hAnsi="Times New Roman" w:cs="Times New Roman"/>
                <w:b/>
                <w:color w:val="auto"/>
                <w:sz w:val="28"/>
                <w:szCs w:val="28"/>
              </w:rPr>
              <w:lastRenderedPageBreak/>
              <w:t>TT</w:t>
            </w:r>
          </w:p>
        </w:tc>
        <w:tc>
          <w:tcPr>
            <w:tcW w:w="846"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Tên thủ tục hành</w:t>
            </w:r>
            <w:r w:rsidRPr="00717D41">
              <w:rPr>
                <w:rFonts w:ascii="Times New Roman" w:hAnsi="Times New Roman" w:cs="Times New Roman"/>
                <w:b/>
                <w:color w:val="auto"/>
                <w:sz w:val="28"/>
                <w:szCs w:val="28"/>
                <w:lang w:val="en-US"/>
              </w:rPr>
              <w:t xml:space="preserve"> </w:t>
            </w:r>
            <w:r w:rsidRPr="00717D41">
              <w:rPr>
                <w:rFonts w:ascii="Times New Roman" w:hAnsi="Times New Roman" w:cs="Times New Roman"/>
                <w:b/>
                <w:color w:val="auto"/>
                <w:sz w:val="28"/>
                <w:szCs w:val="28"/>
              </w:rPr>
              <w:t>chính</w:t>
            </w:r>
          </w:p>
        </w:tc>
        <w:tc>
          <w:tcPr>
            <w:tcW w:w="1408"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Thời hạn</w:t>
            </w:r>
            <w:r w:rsidRPr="00717D41">
              <w:rPr>
                <w:rFonts w:ascii="Times New Roman" w:hAnsi="Times New Roman" w:cs="Times New Roman"/>
                <w:b/>
                <w:color w:val="auto"/>
                <w:sz w:val="28"/>
                <w:szCs w:val="28"/>
                <w:lang w:val="en-US"/>
              </w:rPr>
              <w:t xml:space="preserve"> </w:t>
            </w:r>
            <w:r w:rsidRPr="00717D41">
              <w:rPr>
                <w:rFonts w:ascii="Times New Roman" w:hAnsi="Times New Roman" w:cs="Times New Roman"/>
                <w:b/>
                <w:color w:val="auto"/>
                <w:sz w:val="28"/>
                <w:szCs w:val="28"/>
              </w:rPr>
              <w:t>giải quyết</w:t>
            </w:r>
          </w:p>
        </w:tc>
        <w:tc>
          <w:tcPr>
            <w:tcW w:w="916" w:type="pct"/>
            <w:shd w:val="clear" w:color="auto" w:fill="FFFFFF"/>
            <w:vAlign w:val="center"/>
          </w:tcPr>
          <w:p w:rsidR="00A36B9F" w:rsidRPr="00717D41" w:rsidRDefault="00E619C7" w:rsidP="00A36B9F">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Đ</w:t>
            </w:r>
            <w:r w:rsidRPr="00717D41">
              <w:rPr>
                <w:rFonts w:ascii="Times New Roman" w:hAnsi="Times New Roman" w:cs="Times New Roman"/>
                <w:b/>
                <w:color w:val="auto"/>
                <w:sz w:val="28"/>
                <w:szCs w:val="28"/>
                <w:lang w:val="en-US"/>
              </w:rPr>
              <w:t>ị</w:t>
            </w:r>
            <w:r w:rsidRPr="00717D41">
              <w:rPr>
                <w:rFonts w:ascii="Times New Roman" w:hAnsi="Times New Roman" w:cs="Times New Roman"/>
                <w:b/>
                <w:color w:val="auto"/>
                <w:sz w:val="28"/>
                <w:szCs w:val="28"/>
              </w:rPr>
              <w:t>a điểm</w:t>
            </w:r>
            <w:r w:rsidRPr="00717D41">
              <w:rPr>
                <w:rFonts w:ascii="Times New Roman" w:hAnsi="Times New Roman" w:cs="Times New Roman"/>
                <w:b/>
                <w:color w:val="auto"/>
                <w:sz w:val="28"/>
                <w:szCs w:val="28"/>
                <w:lang w:val="en-US"/>
              </w:rPr>
              <w:t xml:space="preserve"> </w:t>
            </w:r>
          </w:p>
          <w:p w:rsidR="00E619C7" w:rsidRPr="00717D41" w:rsidRDefault="00E619C7" w:rsidP="00A36B9F">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thực hiện</w:t>
            </w:r>
          </w:p>
        </w:tc>
        <w:tc>
          <w:tcPr>
            <w:tcW w:w="320" w:type="pct"/>
            <w:shd w:val="clear" w:color="auto" w:fill="FFFFFF"/>
            <w:vAlign w:val="center"/>
          </w:tcPr>
          <w:p w:rsidR="00A36B9F" w:rsidRPr="00717D41" w:rsidRDefault="00E619C7" w:rsidP="00A36B9F">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 xml:space="preserve">Phí, </w:t>
            </w:r>
          </w:p>
          <w:p w:rsidR="00A36B9F" w:rsidRPr="00717D41" w:rsidRDefault="00E619C7" w:rsidP="00A36B9F">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lệ phí</w:t>
            </w:r>
            <w:r w:rsidRPr="00717D41">
              <w:rPr>
                <w:rFonts w:ascii="Times New Roman" w:hAnsi="Times New Roman" w:cs="Times New Roman"/>
                <w:b/>
                <w:color w:val="auto"/>
                <w:sz w:val="28"/>
                <w:szCs w:val="28"/>
                <w:lang w:val="en-US"/>
              </w:rPr>
              <w:t xml:space="preserve"> </w:t>
            </w:r>
          </w:p>
          <w:p w:rsidR="00E619C7" w:rsidRPr="00717D41" w:rsidRDefault="00E619C7" w:rsidP="00A36B9F">
            <w:pPr>
              <w:jc w:val="center"/>
              <w:rPr>
                <w:rFonts w:ascii="Times New Roman" w:hAnsi="Times New Roman" w:cs="Times New Roman"/>
                <w:b/>
                <w:color w:val="auto"/>
                <w:sz w:val="28"/>
                <w:szCs w:val="28"/>
                <w:lang w:val="en-US"/>
              </w:rPr>
            </w:pPr>
          </w:p>
        </w:tc>
        <w:tc>
          <w:tcPr>
            <w:tcW w:w="1228"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rPr>
            </w:pPr>
            <w:r w:rsidRPr="00717D41">
              <w:rPr>
                <w:rFonts w:ascii="Times New Roman" w:hAnsi="Times New Roman" w:cs="Times New Roman"/>
                <w:b/>
                <w:color w:val="auto"/>
                <w:sz w:val="28"/>
                <w:szCs w:val="28"/>
              </w:rPr>
              <w:t>Căn cứ pháp lý</w:t>
            </w:r>
          </w:p>
        </w:tc>
      </w:tr>
      <w:tr w:rsidR="00717D41" w:rsidRPr="00717D41" w:rsidTr="00D94851">
        <w:tc>
          <w:tcPr>
            <w:tcW w:w="5000" w:type="pct"/>
            <w:gridSpan w:val="6"/>
            <w:shd w:val="clear" w:color="auto" w:fill="FFFFFF"/>
          </w:tcPr>
          <w:p w:rsidR="00E619C7" w:rsidRPr="00717D41" w:rsidRDefault="00E619C7" w:rsidP="002861D4">
            <w:pPr>
              <w:spacing w:before="120" w:after="120"/>
              <w:ind w:left="142"/>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I. Lĩnh vự</w:t>
            </w:r>
            <w:r w:rsidR="00E17913" w:rsidRPr="00717D41">
              <w:rPr>
                <w:rFonts w:ascii="Times New Roman" w:hAnsi="Times New Roman" w:cs="Times New Roman"/>
                <w:b/>
                <w:color w:val="auto"/>
                <w:sz w:val="28"/>
                <w:szCs w:val="28"/>
              </w:rPr>
              <w:t xml:space="preserve">c </w:t>
            </w:r>
            <w:r w:rsidR="00374EE9" w:rsidRPr="00717D41">
              <w:rPr>
                <w:rFonts w:ascii="Times New Roman" w:hAnsi="Times New Roman" w:cs="Times New Roman"/>
                <w:b/>
                <w:color w:val="auto"/>
                <w:sz w:val="28"/>
                <w:szCs w:val="28"/>
                <w:lang w:val="en-US"/>
              </w:rPr>
              <w:t>B</w:t>
            </w:r>
            <w:r w:rsidR="00E17913" w:rsidRPr="00717D41">
              <w:rPr>
                <w:rFonts w:ascii="Times New Roman" w:hAnsi="Times New Roman" w:cs="Times New Roman"/>
                <w:b/>
                <w:color w:val="auto"/>
                <w:sz w:val="28"/>
                <w:szCs w:val="28"/>
                <w:lang w:val="en-US"/>
              </w:rPr>
              <w:t>ồi thường nhà nước</w:t>
            </w:r>
          </w:p>
        </w:tc>
      </w:tr>
      <w:tr w:rsidR="00717D41" w:rsidRPr="00717D41" w:rsidTr="001D3681">
        <w:tc>
          <w:tcPr>
            <w:tcW w:w="282" w:type="pct"/>
            <w:shd w:val="clear" w:color="auto" w:fill="FFFFFF"/>
          </w:tcPr>
          <w:p w:rsidR="00E619C7" w:rsidRPr="00717D41" w:rsidRDefault="00BC2B57" w:rsidP="002861D4">
            <w:pPr>
              <w:spacing w:before="120" w:after="120"/>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 xml:space="preserve">  </w:t>
            </w:r>
            <w:r w:rsidR="00E619C7" w:rsidRPr="00717D41">
              <w:rPr>
                <w:rFonts w:ascii="Times New Roman" w:hAnsi="Times New Roman" w:cs="Times New Roman"/>
                <w:color w:val="auto"/>
                <w:sz w:val="28"/>
                <w:szCs w:val="28"/>
                <w:lang w:val="en-US"/>
              </w:rPr>
              <w:t>1</w:t>
            </w:r>
          </w:p>
        </w:tc>
        <w:tc>
          <w:tcPr>
            <w:tcW w:w="846" w:type="pct"/>
            <w:shd w:val="clear" w:color="auto" w:fill="FFFFFF"/>
          </w:tcPr>
          <w:p w:rsidR="00E619C7" w:rsidRPr="00717D41" w:rsidRDefault="00E17913" w:rsidP="002861D4">
            <w:pPr>
              <w:spacing w:before="120" w:after="120"/>
              <w:ind w:left="143" w:right="139"/>
              <w:jc w:val="both"/>
              <w:rPr>
                <w:rFonts w:ascii="Times New Roman" w:hAnsi="Times New Roman" w:cs="Times New Roman"/>
                <w:color w:val="auto"/>
                <w:sz w:val="28"/>
                <w:szCs w:val="28"/>
              </w:rPr>
            </w:pPr>
            <w:r w:rsidRPr="00717D41">
              <w:rPr>
                <w:rFonts w:ascii="Times New Roman" w:hAnsi="Times New Roman" w:cs="Times New Roman"/>
                <w:color w:val="auto"/>
                <w:sz w:val="28"/>
                <w:szCs w:val="28"/>
              </w:rPr>
              <w:t>Thủ tụ</w:t>
            </w:r>
            <w:r w:rsidR="00374EE9" w:rsidRPr="00717D41">
              <w:rPr>
                <w:rFonts w:ascii="Times New Roman" w:hAnsi="Times New Roman" w:cs="Times New Roman"/>
                <w:color w:val="auto"/>
                <w:sz w:val="28"/>
                <w:szCs w:val="28"/>
              </w:rPr>
              <w:t xml:space="preserve">c </w:t>
            </w:r>
            <w:r w:rsidR="00374EE9" w:rsidRPr="00717D41">
              <w:rPr>
                <w:rFonts w:ascii="Times New Roman" w:hAnsi="Times New Roman" w:cs="Times New Roman"/>
                <w:color w:val="auto"/>
                <w:sz w:val="28"/>
                <w:szCs w:val="28"/>
                <w:lang w:val="en-US"/>
              </w:rPr>
              <w:t>G</w:t>
            </w:r>
            <w:r w:rsidRPr="00717D41">
              <w:rPr>
                <w:rFonts w:ascii="Times New Roman" w:hAnsi="Times New Roman" w:cs="Times New Roman"/>
                <w:color w:val="auto"/>
                <w:sz w:val="28"/>
                <w:szCs w:val="28"/>
              </w:rPr>
              <w:t>iải quyết yêu cầu bồi thường tại cơ quan trực tiếp quản lý người thi hành công vụ gây thiệt hại</w:t>
            </w:r>
          </w:p>
        </w:tc>
        <w:tc>
          <w:tcPr>
            <w:tcW w:w="1408" w:type="pct"/>
            <w:shd w:val="clear" w:color="auto" w:fill="FFFFFF"/>
          </w:tcPr>
          <w:p w:rsidR="002861D4" w:rsidRPr="00717D41" w:rsidRDefault="002861D4" w:rsidP="00EC3AA1">
            <w:pPr>
              <w:widowControl/>
              <w:tabs>
                <w:tab w:val="left" w:pos="993"/>
              </w:tabs>
              <w:spacing w:before="120"/>
              <w:ind w:left="141" w:right="141"/>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Tiếp nhận và xử lý hồ sơ</w:t>
            </w:r>
            <w:r w:rsidRPr="00717D41">
              <w:rPr>
                <w:rStyle w:val="normal-h"/>
                <w:rFonts w:ascii="Times New Roman" w:hAnsi="Times New Roman" w:cs="Times New Roman"/>
                <w:color w:val="auto"/>
                <w:sz w:val="28"/>
                <w:szCs w:val="28"/>
                <w:lang w:val="en-US"/>
              </w:rPr>
              <w:t xml:space="preserve"> n</w:t>
            </w:r>
            <w:r w:rsidRPr="00717D41">
              <w:rPr>
                <w:rStyle w:val="normal-h"/>
                <w:rFonts w:ascii="Times New Roman" w:hAnsi="Times New Roman" w:cs="Times New Roman"/>
                <w:color w:val="auto"/>
                <w:sz w:val="28"/>
                <w:szCs w:val="28"/>
              </w:rPr>
              <w:t>gay khi nhận được hồ sơ.</w:t>
            </w: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Trường hợp hồ sơ được gửi qua dịch vụ bưu chính thì trong thời hạn 02 ngày làm việc kể từ ngày nhận được hồ sơ.</w:t>
            </w:r>
          </w:p>
          <w:p w:rsidR="002861D4" w:rsidRPr="00717D41" w:rsidRDefault="002861D4" w:rsidP="00EC3AA1">
            <w:pPr>
              <w:widowControl/>
              <w:spacing w:before="120"/>
              <w:ind w:left="141" w:right="141"/>
              <w:jc w:val="both"/>
              <w:rPr>
                <w:rStyle w:val="normal-h"/>
                <w:rFonts w:ascii="Times New Roman" w:hAnsi="Times New Roman" w:cs="Times New Roman"/>
                <w:color w:val="auto"/>
                <w:sz w:val="28"/>
                <w:szCs w:val="28"/>
                <w:lang w:val="en-US"/>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Trong thời hạn 02 ngày làm việc kể từ ngày nhận được hồ sơ hợp lệ</w:t>
            </w:r>
            <w:r w:rsidRPr="00717D41">
              <w:rPr>
                <w:rStyle w:val="normal-h"/>
                <w:rFonts w:ascii="Times New Roman" w:hAnsi="Times New Roman" w:cs="Times New Roman"/>
                <w:color w:val="auto"/>
                <w:sz w:val="28"/>
                <w:szCs w:val="28"/>
                <w:lang w:val="en-US"/>
              </w:rPr>
              <w:t>, cơ quan giải quyết bồi thường phải t</w:t>
            </w:r>
            <w:r w:rsidRPr="00717D41">
              <w:rPr>
                <w:rStyle w:val="normal-h"/>
                <w:rFonts w:ascii="Times New Roman" w:hAnsi="Times New Roman" w:cs="Times New Roman"/>
                <w:color w:val="auto"/>
                <w:sz w:val="28"/>
                <w:szCs w:val="28"/>
              </w:rPr>
              <w:t>hụ lý hồ sơ.</w:t>
            </w:r>
          </w:p>
          <w:p w:rsidR="001C4940" w:rsidRPr="00717D41" w:rsidRDefault="001C4940" w:rsidP="00EC3AA1">
            <w:pPr>
              <w:widowControl/>
              <w:spacing w:before="120"/>
              <w:ind w:left="141" w:right="141"/>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w:t>
            </w:r>
            <w:r w:rsidRPr="00717D41">
              <w:rPr>
                <w:rStyle w:val="normal-h"/>
                <w:rFonts w:ascii="Times New Roman" w:hAnsi="Times New Roman" w:cs="Times New Roman"/>
                <w:color w:val="auto"/>
                <w:sz w:val="28"/>
                <w:szCs w:val="28"/>
              </w:rPr>
              <w:t xml:space="preserve"> Trong thời hạn 02</w:t>
            </w:r>
            <w:r w:rsidR="00AC0A46">
              <w:rPr>
                <w:rStyle w:val="normal-h"/>
                <w:rFonts w:ascii="Times New Roman" w:hAnsi="Times New Roman" w:cs="Times New Roman"/>
                <w:color w:val="auto"/>
                <w:sz w:val="28"/>
                <w:szCs w:val="28"/>
                <w:lang w:val="en-US"/>
              </w:rPr>
              <w:t xml:space="preserve"> ngày</w:t>
            </w:r>
            <w:r w:rsidRPr="00717D41">
              <w:rPr>
                <w:rStyle w:val="normal-h"/>
                <w:rFonts w:ascii="Times New Roman" w:hAnsi="Times New Roman" w:cs="Times New Roman"/>
                <w:color w:val="auto"/>
                <w:sz w:val="28"/>
                <w:szCs w:val="28"/>
              </w:rPr>
              <w:t xml:space="preserve"> làm việc kể từ ngày thụ lý hồ sơ</w:t>
            </w:r>
            <w:r w:rsidRPr="00717D41">
              <w:rPr>
                <w:rStyle w:val="normal-h"/>
                <w:rFonts w:ascii="Times New Roman" w:hAnsi="Times New Roman" w:cs="Times New Roman"/>
                <w:color w:val="auto"/>
                <w:sz w:val="28"/>
                <w:szCs w:val="28"/>
                <w:lang w:val="en-US"/>
              </w:rPr>
              <w:t xml:space="preserve"> phải cử </w:t>
            </w:r>
            <w:r w:rsidRPr="00717D41">
              <w:rPr>
                <w:rStyle w:val="normal-h"/>
                <w:rFonts w:ascii="Times New Roman" w:hAnsi="Times New Roman" w:cs="Times New Roman"/>
                <w:color w:val="auto"/>
                <w:sz w:val="28"/>
                <w:szCs w:val="28"/>
              </w:rPr>
              <w:t>người giải quyết bồi thường.</w:t>
            </w:r>
          </w:p>
          <w:p w:rsidR="001C4940" w:rsidRPr="00717D41" w:rsidRDefault="001C4940" w:rsidP="00EC3AA1">
            <w:pPr>
              <w:widowControl/>
              <w:spacing w:before="120"/>
              <w:ind w:left="141" w:right="141"/>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Tạm ứng kinh phí bồi thường:</w:t>
            </w:r>
          </w:p>
          <w:p w:rsidR="001C4940" w:rsidRPr="00717D41" w:rsidRDefault="001C4940" w:rsidP="00EC3AA1">
            <w:pPr>
              <w:widowControl/>
              <w:spacing w:before="120"/>
              <w:ind w:left="141" w:right="141"/>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 xml:space="preserve">Trong thời hạn 05 ngày làm việc kể từ </w:t>
            </w:r>
            <w:r w:rsidR="0038595E">
              <w:rPr>
                <w:rStyle w:val="normal-h"/>
                <w:rFonts w:ascii="Times New Roman" w:hAnsi="Times New Roman" w:cs="Times New Roman"/>
                <w:color w:val="auto"/>
                <w:sz w:val="28"/>
                <w:szCs w:val="28"/>
                <w:lang w:val="en-US"/>
              </w:rPr>
              <w:t xml:space="preserve">ngày </w:t>
            </w:r>
            <w:r w:rsidRPr="00717D41">
              <w:rPr>
                <w:rStyle w:val="normal-h"/>
                <w:rFonts w:ascii="Times New Roman" w:hAnsi="Times New Roman" w:cs="Times New Roman"/>
                <w:color w:val="auto"/>
                <w:sz w:val="28"/>
                <w:szCs w:val="28"/>
              </w:rPr>
              <w:t>nhận được đề xuất, nếu còn dự toán quản lý hành chính được cấp có thẩm quyền giao.</w:t>
            </w:r>
          </w:p>
          <w:p w:rsidR="001C4940" w:rsidRPr="00717D41" w:rsidRDefault="001C4940" w:rsidP="00EC3AA1">
            <w:pPr>
              <w:widowControl/>
              <w:spacing w:before="120"/>
              <w:ind w:left="141" w:right="141"/>
              <w:jc w:val="both"/>
              <w:rPr>
                <w:rFonts w:ascii="Times New Roman" w:hAnsi="Times New Roman" w:cs="Times New Roman"/>
                <w:color w:val="auto"/>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 xml:space="preserve">Trường hợp </w:t>
            </w:r>
            <w:r w:rsidRPr="00717D41">
              <w:rPr>
                <w:rFonts w:ascii="Times New Roman" w:hAnsi="Times New Roman" w:cs="Times New Roman"/>
                <w:color w:val="auto"/>
                <w:sz w:val="28"/>
                <w:szCs w:val="28"/>
                <w:shd w:val="clear" w:color="auto" w:fill="FFFFFF"/>
              </w:rPr>
              <w:t xml:space="preserve">không còn đủ dự toán quản lý hành chính được cấp có thẩm </w:t>
            </w:r>
            <w:r w:rsidRPr="00717D41">
              <w:rPr>
                <w:rFonts w:ascii="Times New Roman" w:hAnsi="Times New Roman" w:cs="Times New Roman"/>
                <w:color w:val="auto"/>
                <w:sz w:val="28"/>
                <w:szCs w:val="28"/>
                <w:shd w:val="clear" w:color="auto" w:fill="FFFFFF"/>
              </w:rPr>
              <w:lastRenderedPageBreak/>
              <w:t>quyền giao thì trong thời hạn 02 ngày làm việc kể từ ngày nhận được đề xuất, Thủ trưởng cơ quan giải quyết bồi thường có văn bản đề nghị cơ quan tài chính có thẩm quyền tạm ứng kinh phí để chi trả cho người yêu cầu bồi thường, trong thời hạn 07 ngày</w:t>
            </w:r>
            <w:r w:rsidRPr="00717D41">
              <w:rPr>
                <w:rStyle w:val="apple-converted-space"/>
                <w:rFonts w:ascii="Times New Roman" w:hAnsi="Times New Roman" w:cs="Times New Roman"/>
                <w:color w:val="auto"/>
                <w:sz w:val="28"/>
                <w:szCs w:val="28"/>
                <w:shd w:val="clear" w:color="auto" w:fill="FFFFFF"/>
              </w:rPr>
              <w:t> </w:t>
            </w:r>
            <w:r w:rsidRPr="00717D41">
              <w:rPr>
                <w:rFonts w:ascii="Times New Roman" w:hAnsi="Times New Roman" w:cs="Times New Roman"/>
                <w:color w:val="auto"/>
                <w:sz w:val="28"/>
                <w:szCs w:val="28"/>
                <w:shd w:val="clear" w:color="auto" w:fill="FFFFFF"/>
              </w:rPr>
              <w:t>làm việc</w:t>
            </w:r>
            <w:r w:rsidRPr="00717D41">
              <w:rPr>
                <w:rStyle w:val="apple-converted-space"/>
                <w:rFonts w:ascii="Times New Roman" w:hAnsi="Times New Roman" w:cs="Times New Roman"/>
                <w:color w:val="auto"/>
                <w:sz w:val="28"/>
                <w:szCs w:val="28"/>
                <w:shd w:val="clear" w:color="auto" w:fill="FFFFFF"/>
              </w:rPr>
              <w:t> </w:t>
            </w:r>
            <w:r w:rsidRPr="00717D41">
              <w:rPr>
                <w:rFonts w:ascii="Times New Roman" w:hAnsi="Times New Roman" w:cs="Times New Roman"/>
                <w:color w:val="auto"/>
                <w:sz w:val="28"/>
                <w:szCs w:val="28"/>
                <w:shd w:val="clear" w:color="auto" w:fill="FFFFFF"/>
              </w:rPr>
              <w:t>kể từ ngày nhận được văn bản đề nghị của cơ quan giải quyết bồi thường, cơ quan tài chính có thẩm quyền có trách nhiệm cấp kinh phí cho cơ quan giải quyết bồi thường.</w:t>
            </w:r>
          </w:p>
          <w:p w:rsidR="001C4940" w:rsidRPr="00717D41" w:rsidRDefault="001C4940" w:rsidP="00EC3AA1">
            <w:pPr>
              <w:widowControl/>
              <w:tabs>
                <w:tab w:val="left" w:pos="993"/>
              </w:tabs>
              <w:spacing w:before="120"/>
              <w:ind w:left="141" w:right="141"/>
              <w:jc w:val="both"/>
              <w:rPr>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Xác minh thiệt hại: T</w:t>
            </w:r>
            <w:r w:rsidRPr="00717D41">
              <w:rPr>
                <w:rFonts w:ascii="Times New Roman" w:hAnsi="Times New Roman" w:cs="Times New Roman"/>
                <w:color w:val="auto"/>
                <w:sz w:val="28"/>
                <w:szCs w:val="28"/>
                <w:shd w:val="clear" w:color="auto" w:fill="FFFFFF"/>
              </w:rPr>
              <w:t xml:space="preserve">hời hạn xác minh thiệt </w:t>
            </w:r>
            <w:r w:rsidR="002B30F9" w:rsidRPr="00717D41">
              <w:rPr>
                <w:rFonts w:ascii="Times New Roman" w:hAnsi="Times New Roman" w:cs="Times New Roman"/>
                <w:color w:val="auto"/>
                <w:sz w:val="28"/>
                <w:szCs w:val="28"/>
                <w:shd w:val="clear" w:color="auto" w:fill="FFFFFF"/>
                <w:lang w:val="en-US"/>
              </w:rPr>
              <w:t xml:space="preserve">hại </w:t>
            </w:r>
            <w:r w:rsidRPr="00717D41">
              <w:rPr>
                <w:rFonts w:ascii="Times New Roman" w:hAnsi="Times New Roman" w:cs="Times New Roman"/>
                <w:color w:val="auto"/>
                <w:sz w:val="28"/>
                <w:szCs w:val="28"/>
                <w:shd w:val="clear" w:color="auto" w:fill="FFFFFF"/>
              </w:rPr>
              <w:t xml:space="preserve">là 15 ngày kể từ ngày thụ lý hồ sơ; trường hợp có nhiều tình tiết phức tạp hoặc phải xác minh tại nhiều địa điểm thì thời hạn xác minh thiệt hại là 30 ngày kể từ ngày thụ lý hồ sơ; thời </w:t>
            </w:r>
            <w:r w:rsidRPr="00717D41">
              <w:rPr>
                <w:rStyle w:val="apple-converted-space"/>
                <w:rFonts w:ascii="Times New Roman" w:hAnsi="Times New Roman" w:cs="Times New Roman"/>
                <w:color w:val="auto"/>
                <w:sz w:val="28"/>
                <w:szCs w:val="28"/>
                <w:shd w:val="clear" w:color="auto" w:fill="FFFFFF"/>
              </w:rPr>
              <w:t> </w:t>
            </w:r>
            <w:r w:rsidRPr="00717D41">
              <w:rPr>
                <w:rFonts w:ascii="Times New Roman" w:hAnsi="Times New Roman" w:cs="Times New Roman"/>
                <w:color w:val="auto"/>
                <w:sz w:val="28"/>
                <w:szCs w:val="28"/>
                <w:shd w:val="clear" w:color="auto" w:fill="FFFFFF"/>
              </w:rPr>
              <w:t>hạn xác minh thiệt hại có thể được kéo dài theo thỏa thuận giữa người yêu cầu bồi thường và người giải quyết bồi thường nhưng tối đa là 15 ngày kể từ ngày hết thời hạn xác minh thiệt hại.</w:t>
            </w:r>
          </w:p>
          <w:p w:rsidR="00E619C7" w:rsidRPr="00717D41" w:rsidRDefault="001C4940" w:rsidP="00EC3AA1">
            <w:pPr>
              <w:spacing w:before="120" w:after="120"/>
              <w:ind w:left="141" w:right="141"/>
              <w:jc w:val="both"/>
              <w:rPr>
                <w:rFonts w:ascii="Times New Roman" w:hAnsi="Times New Roman" w:cs="Times New Roman"/>
                <w:color w:val="auto"/>
                <w:sz w:val="28"/>
                <w:szCs w:val="28"/>
              </w:rPr>
            </w:pPr>
            <w:r w:rsidRPr="00717D41">
              <w:rPr>
                <w:rFonts w:ascii="Times New Roman" w:hAnsi="Times New Roman" w:cs="Times New Roman"/>
                <w:color w:val="auto"/>
                <w:sz w:val="28"/>
                <w:szCs w:val="28"/>
                <w:shd w:val="clear" w:color="auto" w:fill="FFFFFF"/>
                <w:lang w:val="en-US"/>
              </w:rPr>
              <w:t xml:space="preserve">- </w:t>
            </w:r>
            <w:r w:rsidRPr="00717D41">
              <w:rPr>
                <w:rFonts w:ascii="Times New Roman" w:hAnsi="Times New Roman" w:cs="Times New Roman"/>
                <w:color w:val="auto"/>
                <w:sz w:val="28"/>
                <w:szCs w:val="28"/>
                <w:shd w:val="clear" w:color="auto" w:fill="FFFFFF"/>
              </w:rPr>
              <w:t>Thương lượng việc bồi thường:</w:t>
            </w:r>
            <w:r w:rsidRPr="00717D41">
              <w:rPr>
                <w:rFonts w:ascii="Times New Roman" w:hAnsi="Times New Roman" w:cs="Times New Roman"/>
                <w:color w:val="auto"/>
                <w:sz w:val="28"/>
                <w:szCs w:val="28"/>
              </w:rPr>
              <w:t xml:space="preserve"> </w:t>
            </w:r>
            <w:r w:rsidRPr="00717D41">
              <w:rPr>
                <w:rFonts w:ascii="Times New Roman" w:hAnsi="Times New Roman" w:cs="Times New Roman"/>
                <w:color w:val="auto"/>
                <w:sz w:val="28"/>
                <w:szCs w:val="28"/>
                <w:shd w:val="clear" w:color="auto" w:fill="FFFFFF"/>
              </w:rPr>
              <w:t xml:space="preserve">Trong thời hạn 10 ngày kể từ ngày </w:t>
            </w:r>
            <w:r w:rsidRPr="00717D41">
              <w:rPr>
                <w:rFonts w:ascii="Times New Roman" w:hAnsi="Times New Roman" w:cs="Times New Roman"/>
                <w:color w:val="auto"/>
                <w:sz w:val="28"/>
                <w:szCs w:val="28"/>
                <w:shd w:val="clear" w:color="auto" w:fill="FFFFFF"/>
              </w:rPr>
              <w:lastRenderedPageBreak/>
              <w:t>tiến hành thương lượng, việc thương lượng phải được hoàn thành. Trường hợp vụ việc giải quyết yêu cầu bồi thường có nhiều tình tiết phức tạp thì thời hạn thương lượng tối đa là 15 ngày; thời hạn thương lượng có thể được kéo dài theo thỏa thuận giữa người yêu cầu bồi thường và người giải quyết bồi thường nhưng tối đa là 10 ngày kể từ ngày hết thời hạn thương lượng.</w:t>
            </w:r>
          </w:p>
        </w:tc>
        <w:tc>
          <w:tcPr>
            <w:tcW w:w="916" w:type="pct"/>
            <w:shd w:val="clear" w:color="auto" w:fill="FFFFFF"/>
          </w:tcPr>
          <w:p w:rsidR="00E619C7" w:rsidRPr="00717D41" w:rsidRDefault="00374EE9" w:rsidP="002861D4">
            <w:pPr>
              <w:spacing w:before="120" w:after="120"/>
              <w:ind w:left="143" w:right="142"/>
              <w:jc w:val="both"/>
              <w:rPr>
                <w:rFonts w:ascii="Times New Roman" w:hAnsi="Times New Roman" w:cs="Times New Roman"/>
                <w:color w:val="auto"/>
                <w:spacing w:val="-6"/>
                <w:sz w:val="28"/>
                <w:szCs w:val="28"/>
                <w:lang w:val="en-US"/>
              </w:rPr>
            </w:pPr>
            <w:r w:rsidRPr="00717D41">
              <w:rPr>
                <w:rFonts w:ascii="Times New Roman" w:hAnsi="Times New Roman" w:cs="Times New Roman"/>
                <w:color w:val="auto"/>
                <w:spacing w:val="-6"/>
                <w:sz w:val="28"/>
                <w:szCs w:val="28"/>
              </w:rPr>
              <w:lastRenderedPageBreak/>
              <w:t xml:space="preserve">Cơ quan giải quyết bồi thường </w:t>
            </w:r>
            <w:r w:rsidRPr="00717D41">
              <w:rPr>
                <w:rFonts w:ascii="Times New Roman" w:hAnsi="Times New Roman" w:cs="Times New Roman"/>
                <w:color w:val="auto"/>
                <w:spacing w:val="-6"/>
                <w:sz w:val="28"/>
                <w:szCs w:val="28"/>
                <w:lang w:val="en-US"/>
              </w:rPr>
              <w:t xml:space="preserve"> </w:t>
            </w:r>
            <w:r w:rsidRPr="00717D41">
              <w:rPr>
                <w:rFonts w:ascii="Times New Roman" w:hAnsi="Times New Roman" w:cs="Times New Roman"/>
                <w:color w:val="auto"/>
                <w:spacing w:val="-6"/>
                <w:sz w:val="28"/>
                <w:szCs w:val="28"/>
              </w:rPr>
              <w:t xml:space="preserve">là cơ quan trực tiếp quản lý người thi hành công vụ gây thiệt hại trong hoạt động quản lý hành chính, tố tụng, thi hành án quy định từ Điều 33 đến Điều 39 của Luật </w:t>
            </w:r>
            <w:r w:rsidRPr="00717D41">
              <w:rPr>
                <w:rFonts w:ascii="Times New Roman" w:hAnsi="Times New Roman" w:cs="Times New Roman"/>
                <w:color w:val="auto"/>
                <w:spacing w:val="-6"/>
                <w:sz w:val="28"/>
                <w:szCs w:val="28"/>
                <w:lang w:val="en-US"/>
              </w:rPr>
              <w:t>Trách nhiệm bồi thường của Nhà nước</w:t>
            </w:r>
            <w:r w:rsidRPr="00717D41">
              <w:rPr>
                <w:rFonts w:ascii="Times New Roman" w:hAnsi="Times New Roman" w:cs="Times New Roman"/>
                <w:color w:val="auto"/>
                <w:spacing w:val="-6"/>
                <w:sz w:val="28"/>
                <w:szCs w:val="28"/>
              </w:rPr>
              <w:t xml:space="preserve"> năm 2017</w:t>
            </w:r>
            <w:r w:rsidR="00AC0A46">
              <w:rPr>
                <w:rStyle w:val="FootnoteReference"/>
                <w:rFonts w:ascii="Times New Roman" w:hAnsi="Times New Roman" w:cs="Times New Roman"/>
                <w:color w:val="auto"/>
                <w:spacing w:val="-6"/>
                <w:sz w:val="28"/>
                <w:szCs w:val="28"/>
              </w:rPr>
              <w:footnoteReference w:id="2"/>
            </w:r>
            <w:r w:rsidR="00F57E20">
              <w:rPr>
                <w:lang w:val="en-US"/>
              </w:rPr>
              <w:t xml:space="preserve"> </w:t>
            </w:r>
            <w:r w:rsidR="00535653" w:rsidRPr="00717D41">
              <w:rPr>
                <w:rFonts w:ascii="Times New Roman" w:hAnsi="Times New Roman" w:cs="Times New Roman"/>
                <w:color w:val="auto"/>
                <w:spacing w:val="-6"/>
                <w:sz w:val="28"/>
                <w:szCs w:val="28"/>
                <w:lang w:val="en-US"/>
              </w:rPr>
              <w:t>ở cấp huyện</w:t>
            </w:r>
          </w:p>
          <w:p w:rsidR="00535653" w:rsidRPr="00717D41" w:rsidRDefault="00535653" w:rsidP="002861D4">
            <w:pPr>
              <w:spacing w:before="120" w:after="120"/>
              <w:ind w:left="143" w:right="142"/>
              <w:jc w:val="both"/>
              <w:rPr>
                <w:rFonts w:ascii="Times New Roman" w:hAnsi="Times New Roman" w:cs="Times New Roman"/>
                <w:color w:val="auto"/>
                <w:sz w:val="28"/>
                <w:szCs w:val="28"/>
                <w:lang w:val="en-US"/>
              </w:rPr>
            </w:pPr>
          </w:p>
        </w:tc>
        <w:tc>
          <w:tcPr>
            <w:tcW w:w="320" w:type="pct"/>
            <w:shd w:val="clear" w:color="auto" w:fill="FFFFFF"/>
          </w:tcPr>
          <w:p w:rsidR="00E619C7" w:rsidRPr="00717D41" w:rsidRDefault="00E17913" w:rsidP="002861D4">
            <w:pPr>
              <w:spacing w:before="120" w:after="120"/>
              <w:ind w:left="141"/>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Không</w:t>
            </w:r>
          </w:p>
        </w:tc>
        <w:tc>
          <w:tcPr>
            <w:tcW w:w="1228" w:type="pct"/>
            <w:shd w:val="clear" w:color="auto" w:fill="FFFFFF"/>
          </w:tcPr>
          <w:p w:rsidR="00C4695A" w:rsidRPr="00717D41" w:rsidRDefault="00374EE9" w:rsidP="002861D4">
            <w:pPr>
              <w:spacing w:before="120" w:after="120"/>
              <w:ind w:left="143" w:right="142" w:hanging="9"/>
              <w:jc w:val="both"/>
              <w:rPr>
                <w:rFonts w:ascii="Times New Roman" w:hAnsi="Times New Roman" w:cs="Times New Roman"/>
                <w:color w:val="auto"/>
                <w:spacing w:val="-2"/>
                <w:sz w:val="28"/>
                <w:szCs w:val="28"/>
                <w:lang w:val="en-US"/>
              </w:rPr>
            </w:pPr>
            <w:r w:rsidRPr="00717D41">
              <w:rPr>
                <w:rFonts w:ascii="Times New Roman" w:hAnsi="Times New Roman" w:cs="Times New Roman"/>
                <w:color w:val="auto"/>
                <w:spacing w:val="-2"/>
                <w:sz w:val="28"/>
                <w:szCs w:val="28"/>
              </w:rPr>
              <w:t>- Luật Trách nhiệm bồi thường của Nhà nước số 10/2017/QH14 ngày 20/6/2017</w:t>
            </w:r>
            <w:r w:rsidRPr="00717D41">
              <w:rPr>
                <w:rFonts w:ascii="Times New Roman" w:hAnsi="Times New Roman" w:cs="Times New Roman"/>
                <w:color w:val="auto"/>
                <w:spacing w:val="-2"/>
                <w:sz w:val="28"/>
                <w:szCs w:val="28"/>
                <w:lang w:val="en-US"/>
              </w:rPr>
              <w:t xml:space="preserve"> (có hiệu lực kể từ ngày 01/7/2018)</w:t>
            </w:r>
            <w:r w:rsidR="00C4695A" w:rsidRPr="00717D41">
              <w:rPr>
                <w:rFonts w:ascii="Times New Roman" w:hAnsi="Times New Roman" w:cs="Times New Roman"/>
                <w:color w:val="auto"/>
                <w:spacing w:val="-2"/>
                <w:sz w:val="28"/>
                <w:szCs w:val="28"/>
              </w:rPr>
              <w:t>;</w:t>
            </w:r>
          </w:p>
          <w:p w:rsidR="00374EE9" w:rsidRPr="00717D41" w:rsidRDefault="00374EE9" w:rsidP="002861D4">
            <w:pPr>
              <w:spacing w:before="120" w:after="120"/>
              <w:ind w:left="143" w:right="142" w:hanging="9"/>
              <w:jc w:val="both"/>
              <w:rPr>
                <w:rFonts w:ascii="Times New Roman" w:hAnsi="Times New Roman" w:cs="Times New Roman"/>
                <w:color w:val="auto"/>
                <w:spacing w:val="-2"/>
                <w:sz w:val="28"/>
                <w:szCs w:val="28"/>
              </w:rPr>
            </w:pPr>
            <w:r w:rsidRPr="00717D41">
              <w:rPr>
                <w:rFonts w:ascii="Times New Roman" w:hAnsi="Times New Roman" w:cs="Times New Roman"/>
                <w:color w:val="auto"/>
                <w:spacing w:val="-2"/>
                <w:sz w:val="28"/>
                <w:szCs w:val="28"/>
              </w:rPr>
              <w:t>- Nghị định số 68/2018/NĐ-CP ngày 15/05/2018 của Chính phủ quy định chi tiết một số điều và biện pháp thi hành Luật Trách nhiệm bồi thường của Nhà nước</w:t>
            </w:r>
            <w:r w:rsidRPr="00717D41">
              <w:rPr>
                <w:rFonts w:ascii="Times New Roman" w:hAnsi="Times New Roman" w:cs="Times New Roman"/>
                <w:color w:val="auto"/>
                <w:spacing w:val="-2"/>
                <w:sz w:val="28"/>
                <w:szCs w:val="28"/>
                <w:lang w:val="en-US"/>
              </w:rPr>
              <w:t xml:space="preserve"> (có hiệu lực kể từ ngày 01/7/2018)</w:t>
            </w:r>
            <w:r w:rsidRPr="00717D41">
              <w:rPr>
                <w:rFonts w:ascii="Times New Roman" w:hAnsi="Times New Roman" w:cs="Times New Roman"/>
                <w:color w:val="auto"/>
                <w:spacing w:val="-2"/>
                <w:sz w:val="28"/>
                <w:szCs w:val="28"/>
              </w:rPr>
              <w:t>;</w:t>
            </w:r>
          </w:p>
          <w:p w:rsidR="00E619C7" w:rsidRPr="00717D41" w:rsidRDefault="00374EE9" w:rsidP="002861D4">
            <w:pPr>
              <w:spacing w:before="120" w:after="120"/>
              <w:ind w:left="143" w:right="142"/>
              <w:jc w:val="both"/>
              <w:rPr>
                <w:rFonts w:ascii="Times New Roman" w:hAnsi="Times New Roman" w:cs="Times New Roman"/>
                <w:color w:val="auto"/>
                <w:sz w:val="28"/>
                <w:szCs w:val="28"/>
              </w:rPr>
            </w:pPr>
            <w:r w:rsidRPr="00717D41">
              <w:rPr>
                <w:rFonts w:ascii="Times New Roman" w:hAnsi="Times New Roman" w:cs="Times New Roman"/>
                <w:color w:val="auto"/>
                <w:spacing w:val="-2"/>
                <w:sz w:val="28"/>
                <w:szCs w:val="28"/>
              </w:rPr>
              <w:t>- Thông tư</w:t>
            </w:r>
            <w:r w:rsidRPr="00717D41">
              <w:rPr>
                <w:rFonts w:ascii="Times New Roman" w:hAnsi="Times New Roman" w:cs="Times New Roman"/>
                <w:color w:val="auto"/>
                <w:spacing w:val="-2"/>
                <w:sz w:val="28"/>
                <w:szCs w:val="28"/>
                <w:lang w:val="en-US"/>
              </w:rPr>
              <w:t xml:space="preserve"> số</w:t>
            </w:r>
            <w:r w:rsidRPr="00717D41">
              <w:rPr>
                <w:rFonts w:ascii="Times New Roman" w:hAnsi="Times New Roman" w:cs="Times New Roman"/>
                <w:color w:val="auto"/>
                <w:spacing w:val="-2"/>
                <w:sz w:val="28"/>
                <w:szCs w:val="28"/>
              </w:rPr>
              <w:t xml:space="preserve"> 04/2018/TT-BTP ngày 17/5/2018 của Bộ Tư pháp ban hành một số biểu mẫu trong công tác bồi thường nhà nước</w:t>
            </w:r>
            <w:r w:rsidRPr="00717D41">
              <w:rPr>
                <w:rFonts w:ascii="Times New Roman" w:hAnsi="Times New Roman" w:cs="Times New Roman"/>
                <w:color w:val="auto"/>
                <w:spacing w:val="-2"/>
                <w:sz w:val="28"/>
                <w:szCs w:val="28"/>
                <w:lang w:val="en-US"/>
              </w:rPr>
              <w:t xml:space="preserve"> (có hiệu lực kể từ ngày 01/7/2018).</w:t>
            </w:r>
          </w:p>
        </w:tc>
      </w:tr>
      <w:tr w:rsidR="00717D41" w:rsidRPr="00717D41" w:rsidTr="001D3681">
        <w:tc>
          <w:tcPr>
            <w:tcW w:w="282" w:type="pct"/>
            <w:shd w:val="clear" w:color="auto" w:fill="FFFFFF"/>
          </w:tcPr>
          <w:p w:rsidR="00BF6D40" w:rsidRPr="00717D41" w:rsidRDefault="00374EE9" w:rsidP="002861D4">
            <w:pPr>
              <w:spacing w:before="120" w:after="120"/>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lastRenderedPageBreak/>
              <w:t xml:space="preserve">  </w:t>
            </w:r>
            <w:r w:rsidR="00BF6D40" w:rsidRPr="00717D41">
              <w:rPr>
                <w:rFonts w:ascii="Times New Roman" w:hAnsi="Times New Roman" w:cs="Times New Roman"/>
                <w:color w:val="auto"/>
                <w:sz w:val="28"/>
                <w:szCs w:val="28"/>
                <w:lang w:val="en-US"/>
              </w:rPr>
              <w:t>2</w:t>
            </w:r>
          </w:p>
        </w:tc>
        <w:tc>
          <w:tcPr>
            <w:tcW w:w="846" w:type="pct"/>
            <w:shd w:val="clear" w:color="auto" w:fill="FFFFFF"/>
          </w:tcPr>
          <w:p w:rsidR="00BF6D40" w:rsidRPr="00717D41" w:rsidRDefault="00BF6D40" w:rsidP="002861D4">
            <w:pPr>
              <w:spacing w:before="120" w:after="120"/>
              <w:ind w:left="143" w:right="139"/>
              <w:jc w:val="both"/>
              <w:rPr>
                <w:rFonts w:ascii="Times New Roman" w:hAnsi="Times New Roman" w:cs="Times New Roman"/>
                <w:color w:val="auto"/>
                <w:sz w:val="28"/>
                <w:szCs w:val="28"/>
              </w:rPr>
            </w:pPr>
            <w:r w:rsidRPr="00717D41">
              <w:rPr>
                <w:rFonts w:ascii="Times New Roman" w:hAnsi="Times New Roman" w:cs="Times New Roman"/>
                <w:color w:val="auto"/>
                <w:sz w:val="28"/>
                <w:szCs w:val="28"/>
              </w:rPr>
              <w:t>Thủ tụ</w:t>
            </w:r>
            <w:r w:rsidR="00374EE9" w:rsidRPr="00717D41">
              <w:rPr>
                <w:rFonts w:ascii="Times New Roman" w:hAnsi="Times New Roman" w:cs="Times New Roman"/>
                <w:color w:val="auto"/>
                <w:sz w:val="28"/>
                <w:szCs w:val="28"/>
              </w:rPr>
              <w:t xml:space="preserve">c </w:t>
            </w:r>
            <w:r w:rsidR="00374EE9" w:rsidRPr="00717D41">
              <w:rPr>
                <w:rFonts w:ascii="Times New Roman" w:hAnsi="Times New Roman" w:cs="Times New Roman"/>
                <w:color w:val="auto"/>
                <w:sz w:val="28"/>
                <w:szCs w:val="28"/>
                <w:lang w:val="en-US"/>
              </w:rPr>
              <w:t>P</w:t>
            </w:r>
            <w:r w:rsidRPr="00717D41">
              <w:rPr>
                <w:rFonts w:ascii="Times New Roman" w:hAnsi="Times New Roman" w:cs="Times New Roman"/>
                <w:color w:val="auto"/>
                <w:sz w:val="28"/>
                <w:szCs w:val="28"/>
              </w:rPr>
              <w:t>hục hồi danh dự</w:t>
            </w:r>
          </w:p>
        </w:tc>
        <w:tc>
          <w:tcPr>
            <w:tcW w:w="1408" w:type="pct"/>
            <w:shd w:val="clear" w:color="auto" w:fill="FFFFFF"/>
          </w:tcPr>
          <w:p w:rsidR="00BF6D40" w:rsidRPr="00717D41" w:rsidRDefault="000C5717" w:rsidP="00EC3AA1">
            <w:pPr>
              <w:spacing w:before="120" w:after="120"/>
              <w:ind w:left="141" w:right="141"/>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T</w:t>
            </w:r>
            <w:r w:rsidRPr="00717D41">
              <w:rPr>
                <w:rFonts w:ascii="Times New Roman" w:hAnsi="Times New Roman" w:cs="Times New Roman"/>
                <w:color w:val="auto"/>
                <w:sz w:val="28"/>
                <w:szCs w:val="28"/>
              </w:rPr>
              <w:t xml:space="preserve">rong thời hạn </w:t>
            </w:r>
            <w:r w:rsidRPr="00717D41">
              <w:rPr>
                <w:rFonts w:ascii="Times New Roman" w:hAnsi="Times New Roman" w:cs="Times New Roman"/>
                <w:color w:val="auto"/>
                <w:sz w:val="28"/>
                <w:szCs w:val="28"/>
                <w:shd w:val="clear" w:color="auto" w:fill="FFFFFF"/>
              </w:rPr>
              <w:t>15 ngày kể từ ngày nhận được văn bản có ý kiến đồng ý của người bị thiệt hại hoặc yêu cầu của người bị thiệt hại về việc phục hồi danh dự</w:t>
            </w:r>
          </w:p>
        </w:tc>
        <w:tc>
          <w:tcPr>
            <w:tcW w:w="916" w:type="pct"/>
            <w:shd w:val="clear" w:color="auto" w:fill="FFFFFF"/>
          </w:tcPr>
          <w:p w:rsidR="00BF6D40" w:rsidRPr="00717D41" w:rsidRDefault="00374EE9" w:rsidP="00AC0A46">
            <w:pPr>
              <w:spacing w:before="120" w:after="120"/>
              <w:ind w:left="141" w:right="142"/>
              <w:jc w:val="both"/>
              <w:rPr>
                <w:rFonts w:ascii="Times New Roman" w:hAnsi="Times New Roman" w:cs="Times New Roman"/>
                <w:color w:val="auto"/>
                <w:sz w:val="28"/>
                <w:szCs w:val="28"/>
                <w:lang w:val="en-US"/>
              </w:rPr>
            </w:pPr>
            <w:r w:rsidRPr="00717D41">
              <w:rPr>
                <w:rFonts w:ascii="Times New Roman" w:hAnsi="Times New Roman" w:cs="Times New Roman"/>
                <w:color w:val="auto"/>
                <w:spacing w:val="-6"/>
                <w:sz w:val="28"/>
                <w:szCs w:val="28"/>
              </w:rPr>
              <w:t xml:space="preserve">Cơ quan giải quyết bồi thường </w:t>
            </w:r>
            <w:r w:rsidRPr="00717D41">
              <w:rPr>
                <w:rFonts w:ascii="Times New Roman" w:hAnsi="Times New Roman" w:cs="Times New Roman"/>
                <w:color w:val="auto"/>
                <w:spacing w:val="-6"/>
                <w:sz w:val="28"/>
                <w:szCs w:val="28"/>
                <w:lang w:val="en-US"/>
              </w:rPr>
              <w:t xml:space="preserve"> </w:t>
            </w:r>
            <w:r w:rsidRPr="00717D41">
              <w:rPr>
                <w:rFonts w:ascii="Times New Roman" w:hAnsi="Times New Roman" w:cs="Times New Roman"/>
                <w:color w:val="auto"/>
                <w:spacing w:val="-6"/>
                <w:sz w:val="28"/>
                <w:szCs w:val="28"/>
              </w:rPr>
              <w:t xml:space="preserve">là cơ quan trực tiếp quản lý người thi hành công vụ gây thiệt hại trong hoạt động quản lý hành chính, tố tụng, thi hành án quy định từ Điều 33 đến Điều 39 của Luật </w:t>
            </w:r>
            <w:r w:rsidRPr="00717D41">
              <w:rPr>
                <w:rFonts w:ascii="Times New Roman" w:hAnsi="Times New Roman" w:cs="Times New Roman"/>
                <w:color w:val="auto"/>
                <w:spacing w:val="-6"/>
                <w:sz w:val="28"/>
                <w:szCs w:val="28"/>
                <w:lang w:val="en-US"/>
              </w:rPr>
              <w:t>Trách nhiệm bồi thường của Nhà nước</w:t>
            </w:r>
            <w:r w:rsidRPr="00717D41">
              <w:rPr>
                <w:rFonts w:ascii="Times New Roman" w:hAnsi="Times New Roman" w:cs="Times New Roman"/>
                <w:color w:val="auto"/>
                <w:spacing w:val="-6"/>
                <w:sz w:val="28"/>
                <w:szCs w:val="28"/>
              </w:rPr>
              <w:t xml:space="preserve"> năm 2017</w:t>
            </w:r>
            <w:r w:rsidR="00535653" w:rsidRPr="00717D41">
              <w:rPr>
                <w:rFonts w:ascii="Times New Roman" w:hAnsi="Times New Roman" w:cs="Times New Roman"/>
                <w:color w:val="auto"/>
                <w:spacing w:val="-6"/>
                <w:sz w:val="28"/>
                <w:szCs w:val="28"/>
                <w:lang w:val="en-US"/>
              </w:rPr>
              <w:t xml:space="preserve"> ở cấp huyện</w:t>
            </w:r>
          </w:p>
        </w:tc>
        <w:tc>
          <w:tcPr>
            <w:tcW w:w="320" w:type="pct"/>
            <w:shd w:val="clear" w:color="auto" w:fill="FFFFFF"/>
          </w:tcPr>
          <w:p w:rsidR="00BF6D40" w:rsidRPr="00717D41" w:rsidRDefault="00A62636" w:rsidP="00EC3AA1">
            <w:pPr>
              <w:spacing w:before="120" w:after="120"/>
              <w:ind w:left="141"/>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Không</w:t>
            </w:r>
          </w:p>
        </w:tc>
        <w:tc>
          <w:tcPr>
            <w:tcW w:w="1228" w:type="pct"/>
            <w:shd w:val="clear" w:color="auto" w:fill="FFFFFF"/>
          </w:tcPr>
          <w:p w:rsidR="00C4695A" w:rsidRPr="00717D41" w:rsidRDefault="00374EE9" w:rsidP="00EC3AA1">
            <w:pPr>
              <w:spacing w:before="120" w:after="120"/>
              <w:ind w:left="141" w:right="142" w:hanging="9"/>
              <w:jc w:val="both"/>
              <w:rPr>
                <w:rFonts w:ascii="Times New Roman" w:hAnsi="Times New Roman" w:cs="Times New Roman"/>
                <w:color w:val="auto"/>
                <w:spacing w:val="-2"/>
                <w:sz w:val="28"/>
                <w:szCs w:val="28"/>
                <w:lang w:val="en-US"/>
              </w:rPr>
            </w:pPr>
            <w:r w:rsidRPr="00717D41">
              <w:rPr>
                <w:rFonts w:ascii="Times New Roman" w:hAnsi="Times New Roman" w:cs="Times New Roman"/>
                <w:color w:val="auto"/>
                <w:spacing w:val="-2"/>
                <w:sz w:val="28"/>
                <w:szCs w:val="28"/>
              </w:rPr>
              <w:t>- Luật Trách nhiệm bồi thường của Nhà nước số 10/2017/QH14 ngày 20/6/2017</w:t>
            </w:r>
            <w:r w:rsidRPr="00717D41">
              <w:rPr>
                <w:rFonts w:ascii="Times New Roman" w:hAnsi="Times New Roman" w:cs="Times New Roman"/>
                <w:color w:val="auto"/>
                <w:spacing w:val="-2"/>
                <w:sz w:val="28"/>
                <w:szCs w:val="28"/>
                <w:lang w:val="en-US"/>
              </w:rPr>
              <w:t xml:space="preserve"> (có hiệu lực kể từ ngày 01/7/2018)</w:t>
            </w:r>
            <w:r w:rsidR="00C4695A" w:rsidRPr="00717D41">
              <w:rPr>
                <w:rFonts w:ascii="Times New Roman" w:hAnsi="Times New Roman" w:cs="Times New Roman"/>
                <w:color w:val="auto"/>
                <w:spacing w:val="-2"/>
                <w:sz w:val="28"/>
                <w:szCs w:val="28"/>
              </w:rPr>
              <w:t>;</w:t>
            </w:r>
          </w:p>
          <w:p w:rsidR="00374EE9" w:rsidRPr="00717D41" w:rsidRDefault="00374EE9" w:rsidP="00EC3AA1">
            <w:pPr>
              <w:spacing w:before="120" w:after="120"/>
              <w:ind w:left="141" w:right="142" w:hanging="9"/>
              <w:jc w:val="both"/>
              <w:rPr>
                <w:rFonts w:ascii="Times New Roman" w:hAnsi="Times New Roman" w:cs="Times New Roman"/>
                <w:color w:val="auto"/>
                <w:spacing w:val="-2"/>
                <w:sz w:val="28"/>
                <w:szCs w:val="28"/>
              </w:rPr>
            </w:pPr>
            <w:r w:rsidRPr="00717D41">
              <w:rPr>
                <w:rFonts w:ascii="Times New Roman" w:hAnsi="Times New Roman" w:cs="Times New Roman"/>
                <w:color w:val="auto"/>
                <w:spacing w:val="-2"/>
                <w:sz w:val="28"/>
                <w:szCs w:val="28"/>
              </w:rPr>
              <w:t>- Nghị định số 68/2018/NĐ-CP ngày 15/05/2018 của Chính phủ quy định chi tiết một số điều và biện pháp thi hành Luật Trách nhiệm bồi thường của Nhà nước</w:t>
            </w:r>
            <w:r w:rsidRPr="00717D41">
              <w:rPr>
                <w:rFonts w:ascii="Times New Roman" w:hAnsi="Times New Roman" w:cs="Times New Roman"/>
                <w:color w:val="auto"/>
                <w:spacing w:val="-2"/>
                <w:sz w:val="28"/>
                <w:szCs w:val="28"/>
                <w:lang w:val="en-US"/>
              </w:rPr>
              <w:t xml:space="preserve"> (có hiệu lực kể từ ngày 01/7/2018)</w:t>
            </w:r>
            <w:r w:rsidRPr="00717D41">
              <w:rPr>
                <w:rFonts w:ascii="Times New Roman" w:hAnsi="Times New Roman" w:cs="Times New Roman"/>
                <w:color w:val="auto"/>
                <w:spacing w:val="-2"/>
                <w:sz w:val="28"/>
                <w:szCs w:val="28"/>
              </w:rPr>
              <w:t>;</w:t>
            </w:r>
          </w:p>
          <w:p w:rsidR="00BF6D40" w:rsidRPr="00717D41" w:rsidRDefault="00374EE9" w:rsidP="00EC3AA1">
            <w:pPr>
              <w:spacing w:before="120" w:after="120"/>
              <w:ind w:left="141" w:right="142"/>
              <w:jc w:val="both"/>
              <w:rPr>
                <w:rFonts w:ascii="Times New Roman" w:hAnsi="Times New Roman" w:cs="Times New Roman"/>
                <w:color w:val="auto"/>
                <w:sz w:val="28"/>
                <w:szCs w:val="28"/>
              </w:rPr>
            </w:pPr>
            <w:r w:rsidRPr="00717D41">
              <w:rPr>
                <w:rFonts w:ascii="Times New Roman" w:hAnsi="Times New Roman" w:cs="Times New Roman"/>
                <w:color w:val="auto"/>
                <w:spacing w:val="-2"/>
                <w:sz w:val="28"/>
                <w:szCs w:val="28"/>
              </w:rPr>
              <w:t>- Thông tư</w:t>
            </w:r>
            <w:r w:rsidRPr="00717D41">
              <w:rPr>
                <w:rFonts w:ascii="Times New Roman" w:hAnsi="Times New Roman" w:cs="Times New Roman"/>
                <w:color w:val="auto"/>
                <w:spacing w:val="-2"/>
                <w:sz w:val="28"/>
                <w:szCs w:val="28"/>
                <w:lang w:val="en-US"/>
              </w:rPr>
              <w:t xml:space="preserve"> số</w:t>
            </w:r>
            <w:r w:rsidRPr="00717D41">
              <w:rPr>
                <w:rFonts w:ascii="Times New Roman" w:hAnsi="Times New Roman" w:cs="Times New Roman"/>
                <w:color w:val="auto"/>
                <w:spacing w:val="-2"/>
                <w:sz w:val="28"/>
                <w:szCs w:val="28"/>
              </w:rPr>
              <w:t xml:space="preserve"> 04/2018/TT-BTP ngày 17/5/2018 của Bộ Tư pháp ban hành một số biểu mẫu trong công tác bồi thường nhà nước</w:t>
            </w:r>
            <w:r w:rsidRPr="00717D41">
              <w:rPr>
                <w:rFonts w:ascii="Times New Roman" w:hAnsi="Times New Roman" w:cs="Times New Roman"/>
                <w:color w:val="auto"/>
                <w:spacing w:val="-2"/>
                <w:sz w:val="28"/>
                <w:szCs w:val="28"/>
                <w:lang w:val="en-US"/>
              </w:rPr>
              <w:t xml:space="preserve"> </w:t>
            </w:r>
            <w:r w:rsidRPr="00717D41">
              <w:rPr>
                <w:rFonts w:ascii="Times New Roman" w:hAnsi="Times New Roman" w:cs="Times New Roman"/>
                <w:color w:val="auto"/>
                <w:spacing w:val="-2"/>
                <w:sz w:val="28"/>
                <w:szCs w:val="28"/>
                <w:lang w:val="en-US"/>
              </w:rPr>
              <w:lastRenderedPageBreak/>
              <w:t>(có hiệu lực kể từ ngày 01/7/2018).</w:t>
            </w:r>
          </w:p>
        </w:tc>
      </w:tr>
    </w:tbl>
    <w:p w:rsidR="00D94851" w:rsidRPr="00717D41" w:rsidRDefault="00D94851" w:rsidP="002861D4">
      <w:pPr>
        <w:spacing w:before="120" w:after="120"/>
        <w:rPr>
          <w:rFonts w:ascii="Times New Roman" w:hAnsi="Times New Roman" w:cs="Times New Roman"/>
          <w:b/>
          <w:color w:val="auto"/>
          <w:sz w:val="28"/>
          <w:szCs w:val="28"/>
          <w:lang w:val="en-US"/>
        </w:rPr>
      </w:pPr>
    </w:p>
    <w:p w:rsidR="00E619C7" w:rsidRPr="00717D41" w:rsidRDefault="00E619C7" w:rsidP="002861D4">
      <w:pPr>
        <w:spacing w:before="120" w:after="120"/>
        <w:rPr>
          <w:rFonts w:ascii="Times New Roman" w:hAnsi="Times New Roman" w:cs="Times New Roman"/>
          <w:b/>
          <w:color w:val="auto"/>
          <w:sz w:val="28"/>
          <w:szCs w:val="28"/>
        </w:rPr>
      </w:pPr>
      <w:r w:rsidRPr="00717D41">
        <w:rPr>
          <w:rFonts w:ascii="Times New Roman" w:hAnsi="Times New Roman" w:cs="Times New Roman"/>
          <w:b/>
          <w:color w:val="auto"/>
          <w:sz w:val="28"/>
          <w:szCs w:val="28"/>
        </w:rPr>
        <w:t>C. THỦ TỤC HÀNH CHÍNH CẤP XÃ</w:t>
      </w:r>
    </w:p>
    <w:tbl>
      <w:tblPr>
        <w:tblW w:w="554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1"/>
        <w:gridCol w:w="2734"/>
        <w:gridCol w:w="4551"/>
        <w:gridCol w:w="2964"/>
        <w:gridCol w:w="1031"/>
        <w:gridCol w:w="3969"/>
      </w:tblGrid>
      <w:tr w:rsidR="00717D41" w:rsidRPr="00717D41" w:rsidTr="001D3681">
        <w:tc>
          <w:tcPr>
            <w:tcW w:w="282"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rPr>
            </w:pPr>
            <w:r w:rsidRPr="00717D41">
              <w:rPr>
                <w:rFonts w:ascii="Times New Roman" w:hAnsi="Times New Roman" w:cs="Times New Roman"/>
                <w:b/>
                <w:color w:val="auto"/>
                <w:sz w:val="28"/>
                <w:szCs w:val="28"/>
              </w:rPr>
              <w:t>TT</w:t>
            </w:r>
          </w:p>
        </w:tc>
        <w:tc>
          <w:tcPr>
            <w:tcW w:w="846"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Tên thủ tục hành</w:t>
            </w:r>
            <w:r w:rsidRPr="00717D41">
              <w:rPr>
                <w:rFonts w:ascii="Times New Roman" w:hAnsi="Times New Roman" w:cs="Times New Roman"/>
                <w:b/>
                <w:color w:val="auto"/>
                <w:sz w:val="28"/>
                <w:szCs w:val="28"/>
                <w:lang w:val="en-US"/>
              </w:rPr>
              <w:t xml:space="preserve"> </w:t>
            </w:r>
            <w:r w:rsidRPr="00717D41">
              <w:rPr>
                <w:rFonts w:ascii="Times New Roman" w:hAnsi="Times New Roman" w:cs="Times New Roman"/>
                <w:b/>
                <w:color w:val="auto"/>
                <w:sz w:val="28"/>
                <w:szCs w:val="28"/>
              </w:rPr>
              <w:t>chính</w:t>
            </w:r>
          </w:p>
        </w:tc>
        <w:tc>
          <w:tcPr>
            <w:tcW w:w="1408"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Thời hạn</w:t>
            </w:r>
            <w:r w:rsidRPr="00717D41">
              <w:rPr>
                <w:rFonts w:ascii="Times New Roman" w:hAnsi="Times New Roman" w:cs="Times New Roman"/>
                <w:b/>
                <w:color w:val="auto"/>
                <w:sz w:val="28"/>
                <w:szCs w:val="28"/>
                <w:lang w:val="en-US"/>
              </w:rPr>
              <w:t xml:space="preserve"> </w:t>
            </w:r>
            <w:r w:rsidRPr="00717D41">
              <w:rPr>
                <w:rFonts w:ascii="Times New Roman" w:hAnsi="Times New Roman" w:cs="Times New Roman"/>
                <w:b/>
                <w:color w:val="auto"/>
                <w:sz w:val="28"/>
                <w:szCs w:val="28"/>
              </w:rPr>
              <w:t>giải quyết</w:t>
            </w:r>
          </w:p>
        </w:tc>
        <w:tc>
          <w:tcPr>
            <w:tcW w:w="917" w:type="pct"/>
            <w:shd w:val="clear" w:color="auto" w:fill="FFFFFF"/>
            <w:vAlign w:val="center"/>
          </w:tcPr>
          <w:p w:rsidR="002B30F9" w:rsidRPr="00717D41" w:rsidRDefault="00E619C7" w:rsidP="002B30F9">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Đ</w:t>
            </w:r>
            <w:r w:rsidRPr="00717D41">
              <w:rPr>
                <w:rFonts w:ascii="Times New Roman" w:hAnsi="Times New Roman" w:cs="Times New Roman"/>
                <w:b/>
                <w:color w:val="auto"/>
                <w:sz w:val="28"/>
                <w:szCs w:val="28"/>
                <w:lang w:val="en-US"/>
              </w:rPr>
              <w:t>ị</w:t>
            </w:r>
            <w:r w:rsidRPr="00717D41">
              <w:rPr>
                <w:rFonts w:ascii="Times New Roman" w:hAnsi="Times New Roman" w:cs="Times New Roman"/>
                <w:b/>
                <w:color w:val="auto"/>
                <w:sz w:val="28"/>
                <w:szCs w:val="28"/>
              </w:rPr>
              <w:t>a điểm</w:t>
            </w:r>
            <w:r w:rsidRPr="00717D41">
              <w:rPr>
                <w:rFonts w:ascii="Times New Roman" w:hAnsi="Times New Roman" w:cs="Times New Roman"/>
                <w:b/>
                <w:color w:val="auto"/>
                <w:sz w:val="28"/>
                <w:szCs w:val="28"/>
                <w:lang w:val="en-US"/>
              </w:rPr>
              <w:t xml:space="preserve"> </w:t>
            </w:r>
          </w:p>
          <w:p w:rsidR="00E619C7" w:rsidRPr="00717D41" w:rsidRDefault="00E619C7" w:rsidP="002B30F9">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thực hiện</w:t>
            </w:r>
          </w:p>
        </w:tc>
        <w:tc>
          <w:tcPr>
            <w:tcW w:w="319" w:type="pct"/>
            <w:shd w:val="clear" w:color="auto" w:fill="FFFFFF"/>
            <w:vAlign w:val="center"/>
          </w:tcPr>
          <w:p w:rsidR="002B30F9" w:rsidRPr="00717D41" w:rsidRDefault="00E619C7" w:rsidP="002B30F9">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 xml:space="preserve">Phí, </w:t>
            </w:r>
          </w:p>
          <w:p w:rsidR="002B30F9" w:rsidRPr="00717D41" w:rsidRDefault="00E619C7" w:rsidP="002B30F9">
            <w:pPr>
              <w:jc w:val="center"/>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lệ phí</w:t>
            </w:r>
            <w:r w:rsidRPr="00717D41">
              <w:rPr>
                <w:rFonts w:ascii="Times New Roman" w:hAnsi="Times New Roman" w:cs="Times New Roman"/>
                <w:b/>
                <w:color w:val="auto"/>
                <w:sz w:val="28"/>
                <w:szCs w:val="28"/>
                <w:lang w:val="en-US"/>
              </w:rPr>
              <w:t xml:space="preserve"> </w:t>
            </w:r>
          </w:p>
          <w:p w:rsidR="00E619C7" w:rsidRPr="00717D41" w:rsidRDefault="00E619C7" w:rsidP="002B30F9">
            <w:pPr>
              <w:jc w:val="center"/>
              <w:rPr>
                <w:rFonts w:ascii="Times New Roman" w:hAnsi="Times New Roman" w:cs="Times New Roman"/>
                <w:b/>
                <w:color w:val="auto"/>
                <w:sz w:val="28"/>
                <w:szCs w:val="28"/>
                <w:lang w:val="en-US"/>
              </w:rPr>
            </w:pPr>
          </w:p>
        </w:tc>
        <w:tc>
          <w:tcPr>
            <w:tcW w:w="1228" w:type="pct"/>
            <w:shd w:val="clear" w:color="auto" w:fill="FFFFFF"/>
            <w:vAlign w:val="center"/>
          </w:tcPr>
          <w:p w:rsidR="00E619C7" w:rsidRPr="00717D41" w:rsidRDefault="00E619C7" w:rsidP="002861D4">
            <w:pPr>
              <w:spacing w:before="120" w:after="120"/>
              <w:jc w:val="center"/>
              <w:rPr>
                <w:rFonts w:ascii="Times New Roman" w:hAnsi="Times New Roman" w:cs="Times New Roman"/>
                <w:b/>
                <w:color w:val="auto"/>
                <w:sz w:val="28"/>
                <w:szCs w:val="28"/>
              </w:rPr>
            </w:pPr>
            <w:r w:rsidRPr="00717D41">
              <w:rPr>
                <w:rFonts w:ascii="Times New Roman" w:hAnsi="Times New Roman" w:cs="Times New Roman"/>
                <w:b/>
                <w:color w:val="auto"/>
                <w:sz w:val="28"/>
                <w:szCs w:val="28"/>
              </w:rPr>
              <w:t>Căn cứ pháp lý</w:t>
            </w:r>
          </w:p>
        </w:tc>
      </w:tr>
      <w:tr w:rsidR="00717D41" w:rsidRPr="00717D41" w:rsidTr="00D94851">
        <w:tc>
          <w:tcPr>
            <w:tcW w:w="5000" w:type="pct"/>
            <w:gridSpan w:val="6"/>
            <w:shd w:val="clear" w:color="auto" w:fill="FFFFFF"/>
          </w:tcPr>
          <w:p w:rsidR="00E619C7" w:rsidRPr="00717D41" w:rsidRDefault="00E619C7" w:rsidP="002861D4">
            <w:pPr>
              <w:spacing w:before="120" w:after="120"/>
              <w:ind w:left="142"/>
              <w:rPr>
                <w:rFonts w:ascii="Times New Roman" w:hAnsi="Times New Roman" w:cs="Times New Roman"/>
                <w:b/>
                <w:color w:val="auto"/>
                <w:sz w:val="28"/>
                <w:szCs w:val="28"/>
                <w:lang w:val="en-US"/>
              </w:rPr>
            </w:pPr>
            <w:r w:rsidRPr="00717D41">
              <w:rPr>
                <w:rFonts w:ascii="Times New Roman" w:hAnsi="Times New Roman" w:cs="Times New Roman"/>
                <w:b/>
                <w:color w:val="auto"/>
                <w:sz w:val="28"/>
                <w:szCs w:val="28"/>
              </w:rPr>
              <w:t>I. Lĩnh vự</w:t>
            </w:r>
            <w:r w:rsidR="00560F5D" w:rsidRPr="00717D41">
              <w:rPr>
                <w:rFonts w:ascii="Times New Roman" w:hAnsi="Times New Roman" w:cs="Times New Roman"/>
                <w:b/>
                <w:color w:val="auto"/>
                <w:sz w:val="28"/>
                <w:szCs w:val="28"/>
              </w:rPr>
              <w:t xml:space="preserve">c </w:t>
            </w:r>
            <w:r w:rsidR="00374EE9" w:rsidRPr="00717D41">
              <w:rPr>
                <w:rFonts w:ascii="Times New Roman" w:hAnsi="Times New Roman" w:cs="Times New Roman"/>
                <w:b/>
                <w:color w:val="auto"/>
                <w:sz w:val="28"/>
                <w:szCs w:val="28"/>
                <w:lang w:val="en-US"/>
              </w:rPr>
              <w:t>B</w:t>
            </w:r>
            <w:r w:rsidR="00560F5D" w:rsidRPr="00717D41">
              <w:rPr>
                <w:rFonts w:ascii="Times New Roman" w:hAnsi="Times New Roman" w:cs="Times New Roman"/>
                <w:b/>
                <w:color w:val="auto"/>
                <w:sz w:val="28"/>
                <w:szCs w:val="28"/>
                <w:lang w:val="en-US"/>
              </w:rPr>
              <w:t>ồi thường nhà nước</w:t>
            </w:r>
          </w:p>
        </w:tc>
      </w:tr>
      <w:tr w:rsidR="00717D41" w:rsidRPr="00717D41" w:rsidTr="001D3681">
        <w:tc>
          <w:tcPr>
            <w:tcW w:w="282" w:type="pct"/>
            <w:shd w:val="clear" w:color="auto" w:fill="FFFFFF"/>
          </w:tcPr>
          <w:p w:rsidR="00E619C7" w:rsidRPr="00717D41" w:rsidRDefault="00374EE9" w:rsidP="002861D4">
            <w:pPr>
              <w:spacing w:before="120" w:after="120"/>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 xml:space="preserve">  </w:t>
            </w:r>
            <w:r w:rsidR="00E619C7" w:rsidRPr="00717D41">
              <w:rPr>
                <w:rFonts w:ascii="Times New Roman" w:hAnsi="Times New Roman" w:cs="Times New Roman"/>
                <w:color w:val="auto"/>
                <w:sz w:val="28"/>
                <w:szCs w:val="28"/>
                <w:lang w:val="en-US"/>
              </w:rPr>
              <w:t>1</w:t>
            </w:r>
          </w:p>
        </w:tc>
        <w:tc>
          <w:tcPr>
            <w:tcW w:w="846" w:type="pct"/>
            <w:shd w:val="clear" w:color="auto" w:fill="FFFFFF"/>
          </w:tcPr>
          <w:p w:rsidR="00E619C7" w:rsidRPr="00717D41" w:rsidRDefault="00560F5D" w:rsidP="002861D4">
            <w:pPr>
              <w:spacing w:before="120" w:after="120"/>
              <w:ind w:left="143" w:right="141"/>
              <w:jc w:val="both"/>
              <w:rPr>
                <w:rFonts w:ascii="Times New Roman" w:hAnsi="Times New Roman" w:cs="Times New Roman"/>
                <w:color w:val="auto"/>
                <w:sz w:val="28"/>
                <w:szCs w:val="28"/>
              </w:rPr>
            </w:pPr>
            <w:r w:rsidRPr="00717D41">
              <w:rPr>
                <w:rFonts w:ascii="Times New Roman" w:hAnsi="Times New Roman" w:cs="Times New Roman"/>
                <w:color w:val="auto"/>
                <w:sz w:val="28"/>
                <w:szCs w:val="28"/>
              </w:rPr>
              <w:t>Thủ tụ</w:t>
            </w:r>
            <w:r w:rsidR="00374EE9" w:rsidRPr="00717D41">
              <w:rPr>
                <w:rFonts w:ascii="Times New Roman" w:hAnsi="Times New Roman" w:cs="Times New Roman"/>
                <w:color w:val="auto"/>
                <w:sz w:val="28"/>
                <w:szCs w:val="28"/>
              </w:rPr>
              <w:t xml:space="preserve">c </w:t>
            </w:r>
            <w:r w:rsidR="00374EE9" w:rsidRPr="00717D41">
              <w:rPr>
                <w:rFonts w:ascii="Times New Roman" w:hAnsi="Times New Roman" w:cs="Times New Roman"/>
                <w:color w:val="auto"/>
                <w:sz w:val="28"/>
                <w:szCs w:val="28"/>
                <w:lang w:val="en-US"/>
              </w:rPr>
              <w:t>G</w:t>
            </w:r>
            <w:r w:rsidRPr="00717D41">
              <w:rPr>
                <w:rFonts w:ascii="Times New Roman" w:hAnsi="Times New Roman" w:cs="Times New Roman"/>
                <w:color w:val="auto"/>
                <w:sz w:val="28"/>
                <w:szCs w:val="28"/>
              </w:rPr>
              <w:t>iải quyết yêu cầu bồi thường tại cơ quan trực tiếp quản lý người thi hành công vụ gây thiệt hại</w:t>
            </w:r>
          </w:p>
        </w:tc>
        <w:tc>
          <w:tcPr>
            <w:tcW w:w="1408" w:type="pct"/>
            <w:shd w:val="clear" w:color="auto" w:fill="FFFFFF"/>
          </w:tcPr>
          <w:p w:rsidR="002861D4" w:rsidRPr="00717D41" w:rsidRDefault="002861D4" w:rsidP="00EC3AA1">
            <w:pPr>
              <w:widowControl/>
              <w:tabs>
                <w:tab w:val="left" w:pos="993"/>
              </w:tabs>
              <w:spacing w:before="120"/>
              <w:ind w:left="141" w:right="85"/>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Tiếp nhận và xử lý hồ sơ</w:t>
            </w:r>
            <w:r w:rsidRPr="00717D41">
              <w:rPr>
                <w:rStyle w:val="normal-h"/>
                <w:rFonts w:ascii="Times New Roman" w:hAnsi="Times New Roman" w:cs="Times New Roman"/>
                <w:color w:val="auto"/>
                <w:sz w:val="28"/>
                <w:szCs w:val="28"/>
                <w:lang w:val="en-US"/>
              </w:rPr>
              <w:t xml:space="preserve"> n</w:t>
            </w:r>
            <w:r w:rsidRPr="00717D41">
              <w:rPr>
                <w:rStyle w:val="normal-h"/>
                <w:rFonts w:ascii="Times New Roman" w:hAnsi="Times New Roman" w:cs="Times New Roman"/>
                <w:color w:val="auto"/>
                <w:sz w:val="28"/>
                <w:szCs w:val="28"/>
              </w:rPr>
              <w:t>gay khi nhận được hồ sơ.</w:t>
            </w: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Trường hợp hồ sơ được gửi qua dịch vụ bưu chính thì trong thời hạn 02 ngày làm việc kể từ ngày nhận được hồ sơ.</w:t>
            </w:r>
          </w:p>
          <w:p w:rsidR="002861D4" w:rsidRPr="00717D41" w:rsidRDefault="002861D4" w:rsidP="00EC3AA1">
            <w:pPr>
              <w:widowControl/>
              <w:spacing w:before="120"/>
              <w:ind w:left="141" w:right="85"/>
              <w:jc w:val="both"/>
              <w:rPr>
                <w:rStyle w:val="normal-h"/>
                <w:rFonts w:ascii="Times New Roman" w:hAnsi="Times New Roman" w:cs="Times New Roman"/>
                <w:color w:val="auto"/>
                <w:sz w:val="28"/>
                <w:szCs w:val="28"/>
                <w:lang w:val="en-US"/>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Trong thời hạn 02 ngày làm việc kể từ ngày nhận được hồ sơ hợp lệ</w:t>
            </w:r>
            <w:r w:rsidRPr="00717D41">
              <w:rPr>
                <w:rStyle w:val="normal-h"/>
                <w:rFonts w:ascii="Times New Roman" w:hAnsi="Times New Roman" w:cs="Times New Roman"/>
                <w:color w:val="auto"/>
                <w:sz w:val="28"/>
                <w:szCs w:val="28"/>
                <w:lang w:val="en-US"/>
              </w:rPr>
              <w:t>, cơ quan giải quyết bồi thường phải t</w:t>
            </w:r>
            <w:r w:rsidRPr="00717D41">
              <w:rPr>
                <w:rStyle w:val="normal-h"/>
                <w:rFonts w:ascii="Times New Roman" w:hAnsi="Times New Roman" w:cs="Times New Roman"/>
                <w:color w:val="auto"/>
                <w:sz w:val="28"/>
                <w:szCs w:val="28"/>
              </w:rPr>
              <w:t>hụ lý hồ sơ.</w:t>
            </w:r>
          </w:p>
          <w:p w:rsidR="00D94851" w:rsidRPr="00717D41" w:rsidRDefault="00D94851" w:rsidP="00EC3AA1">
            <w:pPr>
              <w:widowControl/>
              <w:spacing w:before="120"/>
              <w:ind w:left="141" w:right="85"/>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w:t>
            </w:r>
            <w:r w:rsidRPr="00717D41">
              <w:rPr>
                <w:rStyle w:val="normal-h"/>
                <w:rFonts w:ascii="Times New Roman" w:hAnsi="Times New Roman" w:cs="Times New Roman"/>
                <w:color w:val="auto"/>
                <w:sz w:val="28"/>
                <w:szCs w:val="28"/>
              </w:rPr>
              <w:t xml:space="preserve"> Trong thời hạn 02 </w:t>
            </w:r>
            <w:r w:rsidR="005C343F">
              <w:rPr>
                <w:rStyle w:val="normal-h"/>
                <w:rFonts w:ascii="Times New Roman" w:hAnsi="Times New Roman" w:cs="Times New Roman"/>
                <w:color w:val="auto"/>
                <w:sz w:val="28"/>
                <w:szCs w:val="28"/>
                <w:lang w:val="en-US"/>
              </w:rPr>
              <w:t xml:space="preserve">ngày </w:t>
            </w:r>
            <w:r w:rsidRPr="00717D41">
              <w:rPr>
                <w:rStyle w:val="normal-h"/>
                <w:rFonts w:ascii="Times New Roman" w:hAnsi="Times New Roman" w:cs="Times New Roman"/>
                <w:color w:val="auto"/>
                <w:sz w:val="28"/>
                <w:szCs w:val="28"/>
              </w:rPr>
              <w:t>làm việc kể từ ngày thụ lý hồ sơ</w:t>
            </w:r>
            <w:r w:rsidRPr="00717D41">
              <w:rPr>
                <w:rStyle w:val="normal-h"/>
                <w:rFonts w:ascii="Times New Roman" w:hAnsi="Times New Roman" w:cs="Times New Roman"/>
                <w:color w:val="auto"/>
                <w:sz w:val="28"/>
                <w:szCs w:val="28"/>
                <w:lang w:val="en-US"/>
              </w:rPr>
              <w:t xml:space="preserve"> phải cử </w:t>
            </w:r>
            <w:r w:rsidRPr="00717D41">
              <w:rPr>
                <w:rStyle w:val="normal-h"/>
                <w:rFonts w:ascii="Times New Roman" w:hAnsi="Times New Roman" w:cs="Times New Roman"/>
                <w:color w:val="auto"/>
                <w:sz w:val="28"/>
                <w:szCs w:val="28"/>
              </w:rPr>
              <w:t>người giải quyết bồi thường.</w:t>
            </w:r>
          </w:p>
          <w:p w:rsidR="00D94851" w:rsidRPr="00717D41" w:rsidRDefault="00D94851" w:rsidP="00EC3AA1">
            <w:pPr>
              <w:widowControl/>
              <w:spacing w:before="120"/>
              <w:ind w:left="141" w:right="85"/>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Tạm ứng kinh phí bồi thường:</w:t>
            </w:r>
          </w:p>
          <w:p w:rsidR="00D94851" w:rsidRPr="00717D41" w:rsidRDefault="00D94851" w:rsidP="00EC3AA1">
            <w:pPr>
              <w:widowControl/>
              <w:spacing w:before="120"/>
              <w:ind w:left="141" w:right="85"/>
              <w:jc w:val="both"/>
              <w:rPr>
                <w:rStyle w:val="normal-h"/>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 xml:space="preserve">Trong thời hạn 05 ngày làm việc kể </w:t>
            </w:r>
            <w:r w:rsidRPr="00717D41">
              <w:rPr>
                <w:rStyle w:val="normal-h"/>
                <w:rFonts w:ascii="Times New Roman" w:hAnsi="Times New Roman" w:cs="Times New Roman"/>
                <w:color w:val="auto"/>
                <w:sz w:val="28"/>
                <w:szCs w:val="28"/>
              </w:rPr>
              <w:lastRenderedPageBreak/>
              <w:t xml:space="preserve">từ </w:t>
            </w:r>
            <w:r w:rsidR="0038595E">
              <w:rPr>
                <w:rStyle w:val="normal-h"/>
                <w:rFonts w:ascii="Times New Roman" w:hAnsi="Times New Roman" w:cs="Times New Roman"/>
                <w:color w:val="auto"/>
                <w:sz w:val="28"/>
                <w:szCs w:val="28"/>
                <w:lang w:val="en-US"/>
              </w:rPr>
              <w:t xml:space="preserve">ngày </w:t>
            </w:r>
            <w:r w:rsidRPr="00717D41">
              <w:rPr>
                <w:rStyle w:val="normal-h"/>
                <w:rFonts w:ascii="Times New Roman" w:hAnsi="Times New Roman" w:cs="Times New Roman"/>
                <w:color w:val="auto"/>
                <w:sz w:val="28"/>
                <w:szCs w:val="28"/>
              </w:rPr>
              <w:t>nhận được đề xuất, nếu còn dự toán quản lý hành chính được cấp có thẩm quyền giao.</w:t>
            </w:r>
          </w:p>
          <w:p w:rsidR="00D94851" w:rsidRPr="00717D41" w:rsidRDefault="00D94851" w:rsidP="00EC3AA1">
            <w:pPr>
              <w:widowControl/>
              <w:spacing w:before="120"/>
              <w:ind w:left="141" w:right="85"/>
              <w:jc w:val="both"/>
              <w:rPr>
                <w:rFonts w:ascii="Times New Roman" w:hAnsi="Times New Roman" w:cs="Times New Roman"/>
                <w:color w:val="auto"/>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 xml:space="preserve">Trường hợp </w:t>
            </w:r>
            <w:r w:rsidRPr="00717D41">
              <w:rPr>
                <w:rFonts w:ascii="Times New Roman" w:hAnsi="Times New Roman" w:cs="Times New Roman"/>
                <w:color w:val="auto"/>
                <w:sz w:val="28"/>
                <w:szCs w:val="28"/>
                <w:shd w:val="clear" w:color="auto" w:fill="FFFFFF"/>
              </w:rPr>
              <w:t>không còn đủ dự toán quản lý hành chính được cấp có thẩm quyền giao thì trong thời hạn 02 ngày làm việc kể từ ngày nhận được đề xuất, Thủ trưởng cơ quan giải quyết bồi thường có văn bản đề nghị cơ quan tài chính có thẩm quyền tạm ứng kinh phí để chi trả cho người yêu cầu bồi thường, trong thời hạn 07 ngày</w:t>
            </w:r>
            <w:r w:rsidRPr="00717D41">
              <w:rPr>
                <w:rStyle w:val="apple-converted-space"/>
                <w:rFonts w:ascii="Times New Roman" w:hAnsi="Times New Roman" w:cs="Times New Roman"/>
                <w:color w:val="auto"/>
                <w:sz w:val="28"/>
                <w:szCs w:val="28"/>
                <w:shd w:val="clear" w:color="auto" w:fill="FFFFFF"/>
              </w:rPr>
              <w:t> </w:t>
            </w:r>
            <w:r w:rsidRPr="00717D41">
              <w:rPr>
                <w:rFonts w:ascii="Times New Roman" w:hAnsi="Times New Roman" w:cs="Times New Roman"/>
                <w:color w:val="auto"/>
                <w:sz w:val="28"/>
                <w:szCs w:val="28"/>
                <w:shd w:val="clear" w:color="auto" w:fill="FFFFFF"/>
              </w:rPr>
              <w:t>làm việc</w:t>
            </w:r>
            <w:r w:rsidRPr="00717D41">
              <w:rPr>
                <w:rStyle w:val="apple-converted-space"/>
                <w:rFonts w:ascii="Times New Roman" w:hAnsi="Times New Roman" w:cs="Times New Roman"/>
                <w:color w:val="auto"/>
                <w:sz w:val="28"/>
                <w:szCs w:val="28"/>
                <w:shd w:val="clear" w:color="auto" w:fill="FFFFFF"/>
              </w:rPr>
              <w:t> </w:t>
            </w:r>
            <w:r w:rsidRPr="00717D41">
              <w:rPr>
                <w:rFonts w:ascii="Times New Roman" w:hAnsi="Times New Roman" w:cs="Times New Roman"/>
                <w:color w:val="auto"/>
                <w:sz w:val="28"/>
                <w:szCs w:val="28"/>
                <w:shd w:val="clear" w:color="auto" w:fill="FFFFFF"/>
              </w:rPr>
              <w:t>kể từ ngày nhận được văn bản đề nghị của cơ quan giải quyết bồi thường, cơ quan tài chính có thẩm quyền có trách nhiệm cấp kinh phí cho cơ quan giải quyết bồi thường.</w:t>
            </w:r>
          </w:p>
          <w:p w:rsidR="00D94851" w:rsidRPr="00717D41" w:rsidRDefault="00D94851" w:rsidP="00EC3AA1">
            <w:pPr>
              <w:widowControl/>
              <w:tabs>
                <w:tab w:val="left" w:pos="993"/>
              </w:tabs>
              <w:spacing w:before="120"/>
              <w:ind w:left="141" w:right="85"/>
              <w:jc w:val="both"/>
              <w:rPr>
                <w:rFonts w:ascii="Times New Roman" w:hAnsi="Times New Roman" w:cs="Times New Roman"/>
                <w:color w:val="auto"/>
                <w:sz w:val="28"/>
                <w:szCs w:val="28"/>
              </w:rPr>
            </w:pPr>
            <w:r w:rsidRPr="00717D41">
              <w:rPr>
                <w:rStyle w:val="normal-h"/>
                <w:rFonts w:ascii="Times New Roman" w:hAnsi="Times New Roman" w:cs="Times New Roman"/>
                <w:color w:val="auto"/>
                <w:sz w:val="28"/>
                <w:szCs w:val="28"/>
                <w:lang w:val="en-US"/>
              </w:rPr>
              <w:t xml:space="preserve">- </w:t>
            </w:r>
            <w:r w:rsidRPr="00717D41">
              <w:rPr>
                <w:rStyle w:val="normal-h"/>
                <w:rFonts w:ascii="Times New Roman" w:hAnsi="Times New Roman" w:cs="Times New Roman"/>
                <w:color w:val="auto"/>
                <w:sz w:val="28"/>
                <w:szCs w:val="28"/>
              </w:rPr>
              <w:t>Xác minh thiệt hại: T</w:t>
            </w:r>
            <w:r w:rsidRPr="00717D41">
              <w:rPr>
                <w:rFonts w:ascii="Times New Roman" w:hAnsi="Times New Roman" w:cs="Times New Roman"/>
                <w:color w:val="auto"/>
                <w:sz w:val="28"/>
                <w:szCs w:val="28"/>
                <w:shd w:val="clear" w:color="auto" w:fill="FFFFFF"/>
              </w:rPr>
              <w:t xml:space="preserve">hời hạn xác minh thiệt </w:t>
            </w:r>
            <w:r w:rsidR="00221BF0" w:rsidRPr="00717D41">
              <w:rPr>
                <w:rFonts w:ascii="Times New Roman" w:hAnsi="Times New Roman" w:cs="Times New Roman"/>
                <w:color w:val="auto"/>
                <w:sz w:val="28"/>
                <w:szCs w:val="28"/>
                <w:shd w:val="clear" w:color="auto" w:fill="FFFFFF"/>
                <w:lang w:val="en-US"/>
              </w:rPr>
              <w:t xml:space="preserve">hại </w:t>
            </w:r>
            <w:r w:rsidRPr="00717D41">
              <w:rPr>
                <w:rFonts w:ascii="Times New Roman" w:hAnsi="Times New Roman" w:cs="Times New Roman"/>
                <w:color w:val="auto"/>
                <w:sz w:val="28"/>
                <w:szCs w:val="28"/>
                <w:shd w:val="clear" w:color="auto" w:fill="FFFFFF"/>
              </w:rPr>
              <w:t xml:space="preserve">là 15 ngày kể từ ngày thụ lý hồ sơ; trường hợp có nhiều tình tiết phức tạp hoặc phải xác minh tại nhiều địa điểm thì thời hạn xác minh thiệt hại là 30 ngày kể từ ngày thụ lý hồ sơ; thời </w:t>
            </w:r>
            <w:r w:rsidRPr="00717D41">
              <w:rPr>
                <w:rStyle w:val="apple-converted-space"/>
                <w:rFonts w:ascii="Times New Roman" w:hAnsi="Times New Roman" w:cs="Times New Roman"/>
                <w:color w:val="auto"/>
                <w:sz w:val="28"/>
                <w:szCs w:val="28"/>
                <w:shd w:val="clear" w:color="auto" w:fill="FFFFFF"/>
              </w:rPr>
              <w:t> </w:t>
            </w:r>
            <w:r w:rsidRPr="00717D41">
              <w:rPr>
                <w:rFonts w:ascii="Times New Roman" w:hAnsi="Times New Roman" w:cs="Times New Roman"/>
                <w:color w:val="auto"/>
                <w:sz w:val="28"/>
                <w:szCs w:val="28"/>
                <w:shd w:val="clear" w:color="auto" w:fill="FFFFFF"/>
              </w:rPr>
              <w:t xml:space="preserve">hạn xác minh thiệt hại có thể được kéo dài theo thỏa thuận giữa người yêu cầu bồi thường và người </w:t>
            </w:r>
            <w:r w:rsidRPr="00717D41">
              <w:rPr>
                <w:rFonts w:ascii="Times New Roman" w:hAnsi="Times New Roman" w:cs="Times New Roman"/>
                <w:color w:val="auto"/>
                <w:sz w:val="28"/>
                <w:szCs w:val="28"/>
                <w:shd w:val="clear" w:color="auto" w:fill="FFFFFF"/>
              </w:rPr>
              <w:lastRenderedPageBreak/>
              <w:t>giải quyết bồi thường nhưng tối đa là 15 ngày kể từ ngày hết thời hạn xác minh thiệt hại.</w:t>
            </w:r>
          </w:p>
          <w:p w:rsidR="00E619C7" w:rsidRPr="00717D41" w:rsidRDefault="00D94851" w:rsidP="00EC3AA1">
            <w:pPr>
              <w:spacing w:before="120" w:after="120"/>
              <w:ind w:left="141" w:right="85"/>
              <w:jc w:val="both"/>
              <w:rPr>
                <w:rFonts w:ascii="Times New Roman" w:hAnsi="Times New Roman" w:cs="Times New Roman"/>
                <w:color w:val="auto"/>
                <w:sz w:val="28"/>
                <w:szCs w:val="28"/>
              </w:rPr>
            </w:pPr>
            <w:r w:rsidRPr="00717D41">
              <w:rPr>
                <w:rFonts w:ascii="Times New Roman" w:hAnsi="Times New Roman" w:cs="Times New Roman"/>
                <w:color w:val="auto"/>
                <w:sz w:val="28"/>
                <w:szCs w:val="28"/>
                <w:shd w:val="clear" w:color="auto" w:fill="FFFFFF"/>
                <w:lang w:val="en-US"/>
              </w:rPr>
              <w:t xml:space="preserve">- </w:t>
            </w:r>
            <w:r w:rsidRPr="00717D41">
              <w:rPr>
                <w:rFonts w:ascii="Times New Roman" w:hAnsi="Times New Roman" w:cs="Times New Roman"/>
                <w:color w:val="auto"/>
                <w:sz w:val="28"/>
                <w:szCs w:val="28"/>
                <w:shd w:val="clear" w:color="auto" w:fill="FFFFFF"/>
              </w:rPr>
              <w:t>Thương lượng việc bồi thường:</w:t>
            </w:r>
            <w:r w:rsidRPr="00717D41">
              <w:rPr>
                <w:rFonts w:ascii="Times New Roman" w:hAnsi="Times New Roman" w:cs="Times New Roman"/>
                <w:color w:val="auto"/>
                <w:sz w:val="28"/>
                <w:szCs w:val="28"/>
              </w:rPr>
              <w:t xml:space="preserve"> </w:t>
            </w:r>
            <w:r w:rsidRPr="00717D41">
              <w:rPr>
                <w:rFonts w:ascii="Times New Roman" w:hAnsi="Times New Roman" w:cs="Times New Roman"/>
                <w:color w:val="auto"/>
                <w:sz w:val="28"/>
                <w:szCs w:val="28"/>
                <w:shd w:val="clear" w:color="auto" w:fill="FFFFFF"/>
              </w:rPr>
              <w:t>Trong thời hạn 10 ngày kể từ ngày tiến hành thương lượng, việc thương lượng phải được hoàn thành. Trường hợp vụ việc giải quyết yêu cầu bồi thường có nhiều tình tiết phức tạp thì thời hạn thương lượng tối đa là 15 ngày; thời hạn thương lượng có thể được kéo dài theo thỏa thuận giữa người yêu cầu bồi thường và người giải quyết bồi thường nhưng tối đa là 10 ngày kể từ ngày hết thời hạn thương lượng.</w:t>
            </w:r>
          </w:p>
        </w:tc>
        <w:tc>
          <w:tcPr>
            <w:tcW w:w="917" w:type="pct"/>
            <w:shd w:val="clear" w:color="auto" w:fill="FFFFFF"/>
          </w:tcPr>
          <w:p w:rsidR="00E619C7" w:rsidRPr="00717D41" w:rsidRDefault="00374EE9" w:rsidP="002861D4">
            <w:pPr>
              <w:spacing w:before="120" w:after="120"/>
              <w:ind w:left="141" w:right="144"/>
              <w:jc w:val="both"/>
              <w:rPr>
                <w:rFonts w:ascii="Times New Roman" w:hAnsi="Times New Roman" w:cs="Times New Roman"/>
                <w:color w:val="auto"/>
                <w:sz w:val="28"/>
                <w:szCs w:val="28"/>
                <w:lang w:val="en-US"/>
              </w:rPr>
            </w:pPr>
            <w:r w:rsidRPr="00717D41">
              <w:rPr>
                <w:rFonts w:ascii="Times New Roman" w:hAnsi="Times New Roman" w:cs="Times New Roman"/>
                <w:color w:val="auto"/>
                <w:spacing w:val="-6"/>
                <w:sz w:val="28"/>
                <w:szCs w:val="28"/>
              </w:rPr>
              <w:lastRenderedPageBreak/>
              <w:t xml:space="preserve">Cơ quan giải quyết bồi thường </w:t>
            </w:r>
            <w:r w:rsidRPr="00717D41">
              <w:rPr>
                <w:rFonts w:ascii="Times New Roman" w:hAnsi="Times New Roman" w:cs="Times New Roman"/>
                <w:color w:val="auto"/>
                <w:spacing w:val="-6"/>
                <w:sz w:val="28"/>
                <w:szCs w:val="28"/>
                <w:lang w:val="en-US"/>
              </w:rPr>
              <w:t xml:space="preserve"> </w:t>
            </w:r>
            <w:r w:rsidRPr="00717D41">
              <w:rPr>
                <w:rFonts w:ascii="Times New Roman" w:hAnsi="Times New Roman" w:cs="Times New Roman"/>
                <w:color w:val="auto"/>
                <w:spacing w:val="-6"/>
                <w:sz w:val="28"/>
                <w:szCs w:val="28"/>
              </w:rPr>
              <w:t xml:space="preserve">là cơ quan trực tiếp quản lý người thi hành công vụ gây thiệt hại trong hoạt động quản lý hành chính, tố tụng, thi hành án quy định từ Điều 33 đến Điều 39 của Luật </w:t>
            </w:r>
            <w:r w:rsidRPr="00717D41">
              <w:rPr>
                <w:rFonts w:ascii="Times New Roman" w:hAnsi="Times New Roman" w:cs="Times New Roman"/>
                <w:color w:val="auto"/>
                <w:spacing w:val="-6"/>
                <w:sz w:val="28"/>
                <w:szCs w:val="28"/>
                <w:lang w:val="en-US"/>
              </w:rPr>
              <w:t>Trách nhiệm bồi thường của Nhà nước</w:t>
            </w:r>
            <w:r w:rsidRPr="00717D41">
              <w:rPr>
                <w:rFonts w:ascii="Times New Roman" w:hAnsi="Times New Roman" w:cs="Times New Roman"/>
                <w:color w:val="auto"/>
                <w:spacing w:val="-6"/>
                <w:sz w:val="28"/>
                <w:szCs w:val="28"/>
              </w:rPr>
              <w:t xml:space="preserve"> năm 2017</w:t>
            </w:r>
            <w:r w:rsidR="00A36B9F" w:rsidRPr="00717D41">
              <w:rPr>
                <w:rStyle w:val="FootnoteReference"/>
                <w:rFonts w:ascii="Times New Roman" w:hAnsi="Times New Roman" w:cs="Times New Roman"/>
                <w:color w:val="auto"/>
                <w:spacing w:val="-6"/>
                <w:sz w:val="28"/>
                <w:szCs w:val="28"/>
              </w:rPr>
              <w:footnoteReference w:id="3"/>
            </w:r>
            <w:r w:rsidR="00535653" w:rsidRPr="00717D41">
              <w:rPr>
                <w:rFonts w:ascii="Times New Roman" w:hAnsi="Times New Roman" w:cs="Times New Roman"/>
                <w:color w:val="auto"/>
                <w:spacing w:val="-6"/>
                <w:sz w:val="28"/>
                <w:szCs w:val="28"/>
                <w:lang w:val="en-US"/>
              </w:rPr>
              <w:t xml:space="preserve"> ở cấp xã</w:t>
            </w:r>
          </w:p>
        </w:tc>
        <w:tc>
          <w:tcPr>
            <w:tcW w:w="319" w:type="pct"/>
            <w:shd w:val="clear" w:color="auto" w:fill="FFFFFF"/>
          </w:tcPr>
          <w:p w:rsidR="00E619C7" w:rsidRPr="00717D41" w:rsidRDefault="000E48BD" w:rsidP="002861D4">
            <w:pPr>
              <w:spacing w:before="120" w:after="120"/>
              <w:ind w:left="139"/>
              <w:jc w:val="both"/>
              <w:rPr>
                <w:rFonts w:ascii="Times New Roman" w:hAnsi="Times New Roman" w:cs="Times New Roman"/>
                <w:color w:val="auto"/>
                <w:sz w:val="28"/>
                <w:szCs w:val="28"/>
                <w:lang w:val="en-US"/>
              </w:rPr>
            </w:pPr>
            <w:r w:rsidRPr="00717D41">
              <w:rPr>
                <w:rFonts w:ascii="Times New Roman" w:hAnsi="Times New Roman" w:cs="Times New Roman"/>
                <w:color w:val="auto"/>
                <w:sz w:val="28"/>
                <w:szCs w:val="28"/>
                <w:lang w:val="en-US"/>
              </w:rPr>
              <w:t>Không</w:t>
            </w:r>
          </w:p>
        </w:tc>
        <w:tc>
          <w:tcPr>
            <w:tcW w:w="1228" w:type="pct"/>
            <w:shd w:val="clear" w:color="auto" w:fill="FFFFFF"/>
          </w:tcPr>
          <w:p w:rsidR="00C4695A" w:rsidRPr="00717D41" w:rsidRDefault="00C4695A" w:rsidP="002861D4">
            <w:pPr>
              <w:spacing w:before="120" w:after="120"/>
              <w:ind w:left="143" w:right="142" w:hanging="9"/>
              <w:jc w:val="both"/>
              <w:rPr>
                <w:rFonts w:ascii="Times New Roman" w:hAnsi="Times New Roman" w:cs="Times New Roman"/>
                <w:color w:val="auto"/>
                <w:spacing w:val="-6"/>
                <w:sz w:val="28"/>
                <w:szCs w:val="28"/>
                <w:lang w:val="en-US"/>
              </w:rPr>
            </w:pPr>
            <w:r w:rsidRPr="00717D41">
              <w:rPr>
                <w:rFonts w:ascii="Times New Roman" w:hAnsi="Times New Roman" w:cs="Times New Roman"/>
                <w:color w:val="auto"/>
                <w:spacing w:val="-6"/>
                <w:sz w:val="28"/>
                <w:szCs w:val="28"/>
              </w:rPr>
              <w:t>- Luật Trách nhiệm bồi thường của Nhà nước số 10/2017/QH14 ngày 20/6/2017</w:t>
            </w:r>
            <w:r w:rsidRPr="00717D41">
              <w:rPr>
                <w:rFonts w:ascii="Times New Roman" w:hAnsi="Times New Roman" w:cs="Times New Roman"/>
                <w:color w:val="auto"/>
                <w:spacing w:val="-6"/>
                <w:sz w:val="28"/>
                <w:szCs w:val="28"/>
                <w:lang w:val="en-US"/>
              </w:rPr>
              <w:t xml:space="preserve"> (có hiệu lực kể từ ngày 01/7/2018)</w:t>
            </w:r>
            <w:r w:rsidRPr="00717D41">
              <w:rPr>
                <w:rFonts w:ascii="Times New Roman" w:hAnsi="Times New Roman" w:cs="Times New Roman"/>
                <w:color w:val="auto"/>
                <w:spacing w:val="-6"/>
                <w:sz w:val="28"/>
                <w:szCs w:val="28"/>
              </w:rPr>
              <w:t>;</w:t>
            </w:r>
          </w:p>
          <w:p w:rsidR="00C4695A" w:rsidRPr="00717D41" w:rsidRDefault="00C4695A" w:rsidP="002861D4">
            <w:pPr>
              <w:spacing w:before="120" w:after="120"/>
              <w:ind w:left="143" w:right="142" w:hanging="9"/>
              <w:jc w:val="both"/>
              <w:rPr>
                <w:rFonts w:ascii="Times New Roman" w:hAnsi="Times New Roman" w:cs="Times New Roman"/>
                <w:color w:val="auto"/>
                <w:spacing w:val="-2"/>
                <w:sz w:val="28"/>
                <w:szCs w:val="28"/>
              </w:rPr>
            </w:pPr>
            <w:r w:rsidRPr="00717D41">
              <w:rPr>
                <w:rFonts w:ascii="Times New Roman" w:hAnsi="Times New Roman" w:cs="Times New Roman"/>
                <w:color w:val="auto"/>
                <w:spacing w:val="-2"/>
                <w:sz w:val="28"/>
                <w:szCs w:val="28"/>
              </w:rPr>
              <w:t>- Nghị định số 68/2018/NĐ-CP ngày 15/05/2018 của Chính phủ quy định chi tiết một số điều và biện pháp thi hành Luật Trách nhiệm bồi thường của Nhà nước</w:t>
            </w:r>
            <w:r w:rsidRPr="00717D41">
              <w:rPr>
                <w:rFonts w:ascii="Times New Roman" w:hAnsi="Times New Roman" w:cs="Times New Roman"/>
                <w:color w:val="auto"/>
                <w:spacing w:val="-2"/>
                <w:sz w:val="28"/>
                <w:szCs w:val="28"/>
                <w:lang w:val="en-US"/>
              </w:rPr>
              <w:t xml:space="preserve"> (có hiệu lực kể từ ngày 01/7/2018)</w:t>
            </w:r>
            <w:r w:rsidRPr="00717D41">
              <w:rPr>
                <w:rFonts w:ascii="Times New Roman" w:hAnsi="Times New Roman" w:cs="Times New Roman"/>
                <w:color w:val="auto"/>
                <w:spacing w:val="-2"/>
                <w:sz w:val="28"/>
                <w:szCs w:val="28"/>
              </w:rPr>
              <w:t>;</w:t>
            </w:r>
          </w:p>
          <w:p w:rsidR="00E619C7" w:rsidRPr="00717D41" w:rsidRDefault="00C4695A" w:rsidP="002861D4">
            <w:pPr>
              <w:spacing w:before="120" w:after="120"/>
              <w:ind w:left="139" w:right="142"/>
              <w:jc w:val="both"/>
              <w:rPr>
                <w:rFonts w:ascii="Times New Roman" w:hAnsi="Times New Roman" w:cs="Times New Roman"/>
                <w:color w:val="auto"/>
                <w:sz w:val="28"/>
                <w:szCs w:val="28"/>
              </w:rPr>
            </w:pPr>
            <w:r w:rsidRPr="00717D41">
              <w:rPr>
                <w:rFonts w:ascii="Times New Roman" w:hAnsi="Times New Roman" w:cs="Times New Roman"/>
                <w:color w:val="auto"/>
                <w:spacing w:val="-2"/>
                <w:sz w:val="28"/>
                <w:szCs w:val="28"/>
              </w:rPr>
              <w:t>- Thông tư</w:t>
            </w:r>
            <w:r w:rsidRPr="00717D41">
              <w:rPr>
                <w:rFonts w:ascii="Times New Roman" w:hAnsi="Times New Roman" w:cs="Times New Roman"/>
                <w:color w:val="auto"/>
                <w:spacing w:val="-2"/>
                <w:sz w:val="28"/>
                <w:szCs w:val="28"/>
                <w:lang w:val="en-US"/>
              </w:rPr>
              <w:t xml:space="preserve"> số</w:t>
            </w:r>
            <w:r w:rsidRPr="00717D41">
              <w:rPr>
                <w:rFonts w:ascii="Times New Roman" w:hAnsi="Times New Roman" w:cs="Times New Roman"/>
                <w:color w:val="auto"/>
                <w:spacing w:val="-2"/>
                <w:sz w:val="28"/>
                <w:szCs w:val="28"/>
              </w:rPr>
              <w:t xml:space="preserve"> 04/2018/TT-BTP ngày 17/5/2018 của Bộ Tư pháp ban hành một số biểu mẫu trong </w:t>
            </w:r>
            <w:r w:rsidRPr="00717D41">
              <w:rPr>
                <w:rFonts w:ascii="Times New Roman" w:hAnsi="Times New Roman" w:cs="Times New Roman"/>
                <w:color w:val="auto"/>
                <w:spacing w:val="-2"/>
                <w:sz w:val="28"/>
                <w:szCs w:val="28"/>
              </w:rPr>
              <w:lastRenderedPageBreak/>
              <w:t>công tác bồi thường nhà nước</w:t>
            </w:r>
            <w:r w:rsidRPr="00717D41">
              <w:rPr>
                <w:rFonts w:ascii="Times New Roman" w:hAnsi="Times New Roman" w:cs="Times New Roman"/>
                <w:color w:val="auto"/>
                <w:spacing w:val="-2"/>
                <w:sz w:val="28"/>
                <w:szCs w:val="28"/>
                <w:lang w:val="en-US"/>
              </w:rPr>
              <w:t xml:space="preserve"> (có hiệu lực kể từ ngày 01/7/2018).</w:t>
            </w:r>
          </w:p>
        </w:tc>
      </w:tr>
    </w:tbl>
    <w:p w:rsidR="002077E2" w:rsidRDefault="002077E2" w:rsidP="00E06B70">
      <w:pPr>
        <w:spacing w:before="120"/>
        <w:rPr>
          <w:rFonts w:ascii="Times New Roman" w:hAnsi="Times New Roman" w:cs="Times New Roman"/>
          <w:color w:val="auto"/>
          <w:sz w:val="28"/>
          <w:szCs w:val="28"/>
        </w:rPr>
      </w:pPr>
    </w:p>
    <w:p w:rsidR="002077E2" w:rsidRDefault="002077E2">
      <w:pPr>
        <w:widowControl/>
        <w:spacing w:before="120" w:after="120" w:line="288"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2077E2" w:rsidRDefault="002077E2">
      <w:pPr>
        <w:widowControl/>
        <w:spacing w:before="120" w:after="120" w:line="288" w:lineRule="auto"/>
        <w:ind w:firstLine="720"/>
        <w:jc w:val="both"/>
        <w:rPr>
          <w:rFonts w:ascii="Times New Roman" w:hAnsi="Times New Roman" w:cs="Times New Roman"/>
          <w:color w:val="auto"/>
          <w:sz w:val="28"/>
          <w:szCs w:val="28"/>
        </w:rPr>
        <w:sectPr w:rsidR="002077E2" w:rsidSect="001D3681">
          <w:footerReference w:type="default" r:id="rId9"/>
          <w:pgSz w:w="16840" w:h="11907" w:orient="landscape" w:code="9"/>
          <w:pgMar w:top="1701" w:right="1134" w:bottom="1134" w:left="1134" w:header="720" w:footer="255" w:gutter="0"/>
          <w:cols w:space="720"/>
          <w:docGrid w:linePitch="360"/>
        </w:sectPr>
      </w:pPr>
    </w:p>
    <w:p w:rsidR="002077E2" w:rsidRPr="002077E2" w:rsidRDefault="002077E2" w:rsidP="00775EF0">
      <w:pPr>
        <w:widowControl/>
        <w:spacing w:before="120" w:after="120" w:line="288" w:lineRule="auto"/>
        <w:ind w:firstLine="720"/>
        <w:jc w:val="center"/>
        <w:rPr>
          <w:rFonts w:ascii="Times New Roman" w:hAnsi="Times New Roman" w:cs="Times New Roman"/>
          <w:b/>
          <w:sz w:val="28"/>
          <w:szCs w:val="28"/>
        </w:rPr>
      </w:pPr>
      <w:r w:rsidRPr="002077E2">
        <w:rPr>
          <w:rFonts w:ascii="Times New Roman" w:hAnsi="Times New Roman" w:cs="Times New Roman"/>
          <w:b/>
          <w:sz w:val="28"/>
          <w:szCs w:val="28"/>
        </w:rPr>
        <w:lastRenderedPageBreak/>
        <w:t>PHỤ LỤC</w:t>
      </w:r>
    </w:p>
    <w:p w:rsidR="002077E2" w:rsidRPr="002077E2" w:rsidRDefault="002077E2" w:rsidP="002077E2">
      <w:pPr>
        <w:pStyle w:val="NormalWeb"/>
        <w:shd w:val="clear" w:color="auto" w:fill="FFFFFF"/>
        <w:spacing w:before="0" w:beforeAutospacing="0" w:after="0" w:afterAutospacing="0"/>
        <w:ind w:firstLine="720"/>
        <w:jc w:val="center"/>
        <w:rPr>
          <w:rStyle w:val="vn4"/>
          <w:rFonts w:ascii="Times New Roman" w:hAnsi="Times New Roman"/>
          <w:bCs/>
          <w:color w:val="000000"/>
          <w:sz w:val="28"/>
          <w:szCs w:val="28"/>
        </w:rPr>
      </w:pPr>
      <w:bookmarkStart w:id="0" w:name="chuong_4_name"/>
      <w:r w:rsidRPr="002077E2">
        <w:rPr>
          <w:rStyle w:val="vn4"/>
          <w:rFonts w:ascii="Times New Roman" w:hAnsi="Times New Roman"/>
          <w:b/>
          <w:bCs/>
          <w:color w:val="000000"/>
          <w:sz w:val="28"/>
          <w:szCs w:val="28"/>
        </w:rPr>
        <w:t xml:space="preserve">Trích quy định của luật trách nhiệm bồi thường của Nhà nước </w:t>
      </w:r>
    </w:p>
    <w:p w:rsidR="002077E2" w:rsidRPr="002077E2" w:rsidRDefault="002077E2" w:rsidP="002077E2">
      <w:pPr>
        <w:pStyle w:val="NormalWeb"/>
        <w:shd w:val="clear" w:color="auto" w:fill="FFFFFF"/>
        <w:spacing w:before="0" w:beforeAutospacing="0" w:after="0" w:afterAutospacing="0"/>
        <w:ind w:firstLine="720"/>
        <w:jc w:val="center"/>
        <w:rPr>
          <w:rStyle w:val="vn4"/>
          <w:rFonts w:ascii="Times New Roman" w:hAnsi="Times New Roman"/>
          <w:b/>
          <w:bCs/>
          <w:color w:val="000000"/>
          <w:sz w:val="28"/>
          <w:szCs w:val="28"/>
        </w:rPr>
      </w:pPr>
      <w:r w:rsidRPr="002077E2">
        <w:rPr>
          <w:rStyle w:val="vn4"/>
          <w:rFonts w:ascii="Times New Roman" w:hAnsi="Times New Roman"/>
          <w:b/>
          <w:bCs/>
          <w:color w:val="000000"/>
          <w:sz w:val="28"/>
          <w:szCs w:val="28"/>
        </w:rPr>
        <w:t>quy định về cơ qua</w:t>
      </w:r>
      <w:bookmarkStart w:id="1" w:name="_GoBack"/>
      <w:bookmarkEnd w:id="1"/>
      <w:r w:rsidRPr="002077E2">
        <w:rPr>
          <w:rStyle w:val="vn4"/>
          <w:rFonts w:ascii="Times New Roman" w:hAnsi="Times New Roman"/>
          <w:b/>
          <w:bCs/>
          <w:color w:val="000000"/>
          <w:sz w:val="28"/>
          <w:szCs w:val="28"/>
        </w:rPr>
        <w:t>n giải quyết bồi thường</w:t>
      </w:r>
      <w:bookmarkEnd w:id="0"/>
    </w:p>
    <w:p w:rsidR="002077E2" w:rsidRPr="002077E2" w:rsidRDefault="002077E2" w:rsidP="002077E2">
      <w:pPr>
        <w:pStyle w:val="NormalWeb"/>
        <w:shd w:val="clear" w:color="auto" w:fill="FFFFFF"/>
        <w:spacing w:before="120" w:beforeAutospacing="0" w:after="0" w:afterAutospacing="0"/>
        <w:ind w:firstLine="720"/>
        <w:jc w:val="center"/>
        <w:rPr>
          <w:rFonts w:ascii="Times New Roman" w:hAnsi="Times New Roman"/>
          <w:sz w:val="28"/>
          <w:szCs w:val="28"/>
        </w:rPr>
      </w:pP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pacing w:val="6"/>
          <w:sz w:val="28"/>
          <w:szCs w:val="28"/>
        </w:rPr>
      </w:pPr>
      <w:bookmarkStart w:id="2" w:name="dieu_33"/>
      <w:r w:rsidRPr="002077E2">
        <w:rPr>
          <w:rFonts w:ascii="Times New Roman" w:hAnsi="Times New Roman"/>
          <w:b/>
          <w:bCs/>
          <w:color w:val="000000"/>
          <w:spacing w:val="6"/>
          <w:sz w:val="28"/>
          <w:szCs w:val="28"/>
        </w:rPr>
        <w:t>Điều 33. Cơ quan giải quyết bồi thường trong hoạt động quản lý hành chính</w:t>
      </w:r>
      <w:bookmarkEnd w:id="2"/>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1. Cơ quan giải quyết bồi thường ở trung ương bao gồm: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a) Bộ, cơ quan ngang Bộ, cơ quan thuộc Chính phủ là cơ quan giải quyết bồi thường trong trường hợp người thi hành công vụ gây thiệt hại thuộc thẩm quyền quản lý trực tiếp của mình, trừ trường hợp quy định tại điểm b khoản này;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b) Tổng cục, cục, các đơn vị khác có tư cách pháp nhân, có tài khoản riêng thuộc Bộ, cơ quan ngang Bộ hoặc thuộc cơ quan thuộc Chính phủ là cơ quan giải quyết bồi thường trong trường hợp người thi hành công vụ gây thiệt hại thuộc thẩm quyền quản lý trực tiếp của mình.</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pacing w:val="2"/>
          <w:sz w:val="28"/>
          <w:szCs w:val="28"/>
        </w:rPr>
      </w:pPr>
      <w:r w:rsidRPr="002077E2">
        <w:rPr>
          <w:rFonts w:ascii="Times New Roman" w:hAnsi="Times New Roman"/>
          <w:color w:val="000000"/>
          <w:spacing w:val="2"/>
          <w:sz w:val="28"/>
          <w:szCs w:val="28"/>
        </w:rPr>
        <w:t>2. Cơ quan giải quyết bồi thường ở tỉnh, thành phố trực thuộc trung ương bao gồm: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a) Ủy ban nhân dân cấp tỉnh là cơ quan giải quyết bồi thường trong trường hợp người thi hành công vụ gây thiệt hại thuộc thẩm quyền quản lý trực tiếp của mình, trừ trường hợp quy định tại điểm b khoản này;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b) Cơ quan chuyên môn hoặc các cơ quan, đơn vị trực thuộc Ủy ban nhân dân cấp tỉnh có tư cách pháp nhân, có tài khoản riêng là cơ quan giải quyết bồi thường trong trường hợp người thi hành công vụ gây thiệt hại thuộc thẩm quyền quản lý trực tiếp của mình.</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3. Ủy ban nhân dân cấp huyện là cơ quan giải quyết bồi thường trong trường hợp người thi hành công vụ gây thiệt hại thuộc thẩm quyền quản lý trực tiếp của mình.</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4. Ủy ban nhân dân cấp xã là cơ quan giải quyết bồi thường trong trường hợp người thi hành công vụ gây thiệt hại thuộc thẩm quyền quản lý trực tiếp của mình.</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5. Cơ quan có thẩm quyền cung cấp thông tin theo quy định của Luật Tiếp cận thông tin.</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6. Cơ quan có thẩm quyền áp dụng biện pháp cần thiết để bảo vệ người tố cáo theo quy định của Luật Tố cáo.</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7. Cơ quan ra quyết định xử lý kỷ luật buộc thôi việc đối với công chức.</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8. Tòa án có thẩm quyền giải quyết vụ án theo quy định của pháp luật về tố tụng hình sự, tố tụng dân sự, tố tụng hành chính; Tòa án có thẩm quyền áp dụng biện pháp xử lý hành chính theo quy định của Luật Xử lý vi phạm hành chính.</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bookmarkStart w:id="3" w:name="dieu_34"/>
      <w:r w:rsidRPr="002077E2">
        <w:rPr>
          <w:rFonts w:ascii="Times New Roman" w:hAnsi="Times New Roman"/>
          <w:b/>
          <w:bCs/>
          <w:color w:val="000000"/>
          <w:sz w:val="28"/>
          <w:szCs w:val="28"/>
        </w:rPr>
        <w:lastRenderedPageBreak/>
        <w:t>Điều 34. Cơ quan điều tra, cơ quan được giao nhiệm vụ tiến hành một số hoạt động điều tra giải quyết bồi thường trong hoạt động tố tụng hình sự</w:t>
      </w:r>
      <w:bookmarkEnd w:id="3"/>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Cơ quan điều tra hoặc cơ quan được giao nhiệm vụ tiến hành một số hoạt động điều tra là cơ quan giải quyết bồi thường trong các trường hợp sau đây: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1. Đã ra lệnh giữ người trong trường hợp khẩn cấp mà không có căn cứ theo quy định của Bộ luật Tố tụng hình sự và người đó không thực hiện hành vi vi phạm pháp luật; đã ra lệnh bắt, quyết định tạm giữ nhưng cơ quan, người có thẩm quyền quyết định trả tự do, hủy bỏ quyết định tạm giữ, không phê chuẩn lệnh bắt, không phê chuẩn quyết định gia hạn tạm giữ vì người đó không thực hiện hành vi vi phạm pháp luật;</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2. Đã ra quyết định khởi tố bị can nhưng Viện kiểm sát không phê chuẩn quyết định khởi tố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3. Viện kiểm sát quyết định trả hồ sơ vụ án để điều tra bổ sung, Cơ quan điều tra ra kết luận điều tra bổ sung hoặc kết luận điều tra mới đề nghị truy tố nhưng Viện kiểm sát ra quyết định đình chỉ vụ án đối với bị can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bookmarkStart w:id="4" w:name="dieu_35"/>
      <w:r w:rsidRPr="002077E2">
        <w:rPr>
          <w:rFonts w:ascii="Times New Roman" w:hAnsi="Times New Roman"/>
          <w:b/>
          <w:bCs/>
          <w:color w:val="000000"/>
          <w:sz w:val="28"/>
          <w:szCs w:val="28"/>
        </w:rPr>
        <w:t>Điều 35. Viện kiểm sát giải quyết bồi thường trong hoạt động tố tụng hình sự</w:t>
      </w:r>
      <w:bookmarkEnd w:id="4"/>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Viện kiểm sát là cơ quan giải quyết bồi thường trong các trường hợp sau đây: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1. Đã phê chuẩn lệnh bắt, quyết định gia hạn tạm giữ của Cơ quan điều tra hoặc cơ quan được giao nhiệm vụ tiến hành một số hoạt động điều tra nhưng người bị bắt, bị tạm giữ không có hành vi vi phạm pháp luật;</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2. Đã phê chuẩn quyết định khởi tố bị can, lệnh tạm giam của Cơ quan điều tra, cơ quan được giao nhiệm vụ tiến hành một số hoạt động điều tra hoặc đã ra quyết định khởi tố bị can, lệnh tạm giam, quyết định gia hạn tạm giam mà sau đó có quyết định của cơ quan, người có thẩm quyền xác định không có sự việc phạm tội hoặc hành vi không cấu thành tội phạm hoặc đã hết thời hạn điều tra vụ án mà không chứng minh được bị can đã thực hiện tội phạm, trừ trường hợp quy định tại khoản 3 Điều 34 của Luật này; đã quyết định trả hồ sơ vụ án để điều tra bổ sung nhưng căn cứ kết quả điều tra bổ sung, Cơ quan điều tra ra quyết định đình chỉ điều tra đối với bị can vì không có sự việc phạm tội hoặc hành vi không cấu thành tội phạm hoặc đã hết thời hạn điều tra vụ án mà không chứng minh được bị can đã thực hiện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3. Đã ra quyết định truy tố bị can nhưng Tòa án cấp sơ thẩm tuyên bị cáo không có tội vì không có sự việc phạm tội hoặc hành vi không cấu thành tội phạm và bản án sơ thẩm đã có hiệu lực pháp luật;</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 xml:space="preserve">4. Tòa án cấp sơ thẩm quyết định trả hồ sơ vụ án để điều tra bổ sung nhưng sau đó có quyết định của cơ quan, người có thẩm quyền đình chỉ điều tra, đình chỉ vụ án vì không có sự việc phạm tội hoặc hành vi không cấu thành tội </w:t>
      </w:r>
      <w:r w:rsidRPr="002077E2">
        <w:rPr>
          <w:rFonts w:ascii="Times New Roman" w:hAnsi="Times New Roman"/>
          <w:color w:val="000000"/>
          <w:sz w:val="28"/>
          <w:szCs w:val="28"/>
        </w:rPr>
        <w:lastRenderedPageBreak/>
        <w:t>phạm hoặc đã hết thời hạn điều tra vụ án mà không chứng minh được bị can đã thực hiện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5. Tòa án cấp sơ thẩm quyết định trả hồ sơ vụ án để điều tra bổ sung nhưng sau đó tuyên bị cáo không có tội vì không có sự việc phạm tội hoặc hành vi không cấu thành tội phạm và bản án sơ thẩm đã có hiệu lực pháp luật;</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6. Tòa án cấp phúc thẩm giữ nguyên bản án, quyết định của Tòa án cấp sơ thẩm xác định bị cáo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7. Tòa án cấp phúc thẩm giữ nguyên bản án, quyết định của Tòa án cấp sơ thẩm xác định bị cáo không có tội vì không có sự việc phạm tội hoặc hành vi không cấu thành tội phạm và sau đó Tòa án xét xử theo thủ tục giám đốc thẩm, tái thẩm vẫn giữ nguyên bản án, quyết định của Tòa án cấp phúc thẩm xác định bị cáo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bookmarkStart w:id="5" w:name="dieu_36"/>
      <w:r w:rsidRPr="002077E2">
        <w:rPr>
          <w:rFonts w:ascii="Times New Roman" w:hAnsi="Times New Roman"/>
          <w:b/>
          <w:bCs/>
          <w:color w:val="000000"/>
          <w:sz w:val="28"/>
          <w:szCs w:val="28"/>
        </w:rPr>
        <w:t>Điều 36. Tòa án giải quyết bồi thường trong hoạt động tố tụng hình sự</w:t>
      </w:r>
      <w:bookmarkEnd w:id="5"/>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1. Tòa án cấp sơ thẩm là cơ quan giải quyết bồi thường trong các trường hợp sau đây: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a) Tòa án cấp sơ thẩm tuyên bị cáo có tội nhưng Tòa án cấp phúc thẩm hủy bản án sơ thẩm, tuyên bị cáo không có tội và đình chỉ vụ án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b) Tòa án cấp sơ thẩm tuyên bị cáo có tội nhưng Tòa án cấp phúc thẩm hủy bản án sơ thẩm để điều tra lại mà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c) Tòa án cấp sơ thẩm tuyên bị cáo có tội nhưng Tòa án cấp phúc thẩm hủy bản án sơ thẩm để xét xử lại mà sau đó bị cáo được tuyên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d) Tòa án cấp sơ thẩm tuyên bị cáo có tội và bản án đã có hiệu lực pháp luật nhưng Tòa án có thẩm quyền giám đốc thẩm, tái thẩm hủy bản án sơ thẩm và đình chỉ vụ án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đ) Tòa án cấp sơ thẩm tuyên bị cáo có tội và bản án đã có hiệu lực pháp luật nhưng Tòa án có thẩm quyền giám đốc thẩm, tái thẩm hủy bản án sơ thẩm để điều tra lại mà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 xml:space="preserve">e) Tòa án cấp sơ thẩm tuyên bị cáo có tội và bản án đã có hiệu lực pháp luật nhưng Tòa án có thẩm quyền giám đốc thẩm, tái thẩm hủy bản án sơ thẩm </w:t>
      </w:r>
      <w:r w:rsidRPr="002077E2">
        <w:rPr>
          <w:rFonts w:ascii="Times New Roman" w:hAnsi="Times New Roman"/>
          <w:color w:val="000000"/>
          <w:sz w:val="28"/>
          <w:szCs w:val="28"/>
        </w:rPr>
        <w:lastRenderedPageBreak/>
        <w:t>để xét xử lại mà sau đó bị cáo được tuyên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2. Tòa án cấp phúc thẩm là cơ quan giải quyết bồi thường trong các trường hợp sau đây: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a) Tòa án cấp phúc thẩm tuyên bị cáo có tội nhưng Tòa án có thẩm quyền giám đốc thẩm, tái thẩm hủy bản án phúc thẩm và đình chỉ vụ án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b) Tòa án cấp phúc thẩm tuyên bị cáo có tội nhưng Tòa án có thẩm quyền giám đốc thẩm, tái thẩm hủy bản án phúc thẩm để điều tra lại mà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pacing w:val="-4"/>
          <w:sz w:val="28"/>
          <w:szCs w:val="28"/>
        </w:rPr>
      </w:pPr>
      <w:r w:rsidRPr="002077E2">
        <w:rPr>
          <w:rFonts w:ascii="Times New Roman" w:hAnsi="Times New Roman"/>
          <w:color w:val="000000"/>
          <w:spacing w:val="-4"/>
          <w:sz w:val="28"/>
          <w:szCs w:val="28"/>
        </w:rPr>
        <w:t>c) Tòa án cấp phúc thẩm tuyên bị cáo có tội nhưng Tòa án có thẩm quyền giám đốc thẩm, tái thẩm hủy bản án phúc thẩm để xét xử lại mà sau đó bị cáo được tuyên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3. Tòa án nhân dân cấp cao, Tòa án quân sự trung ương có thẩm quyền giám đốc thẩm, tái thẩm là cơ quan giải quyết bồi thường trong các trường hợp sau đây: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a) Hội đồng Thẩm phán Tòa án nhân dân tối cao hủy quyết định giám đốc thẩm, tái thẩm của Tòa án nhân dân cấp cao, Tòa án quân sự trung ương mà quyết định bị hủy đã xác định bị cáo có tội và đình chỉ vụ án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b) Hội đồng Thẩm phán Tòa án nhân dân tối cao hủy quyết định giám đốc thẩm, tái thẩm của Tòa án nhân dân cấp cao, Tòa án quân sự trung ương mà quyết định bị hủy đã xác định bị cáo có tội để điều tra lại nhưng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c) Hội đồng Thẩm phán Tòa án nhân dân tối cao hủy quyết định giám đốc thẩm, tái thẩm của Tòa án nhân dân cấp cao, Tòa án quân sự trung ương mà quyết định bị hủy đã xác định bị cáo có tội để xét xử lại nhưng sau đó bị cáo được tuyên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4. Tòa án nhân dân tối cao là cơ quan giải quyết bồi thường trong các trường hợp sau đây: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a) Hội đồng Thẩm phán Tòa án nhân dân tối cao hủy quyết định giám đốc thẩm, tái thẩm của mình mà quyết định bị hủy đã xác định bị cáo có tội, hủy bản án, quyết định của Tòa án cấp dưới đã có hiệu lực pháp luật, đồng thời quyết định về nội dung vụ án và tuyên bị cáo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lastRenderedPageBreak/>
        <w:t>b) Hội đồng Thẩm phán Tòa án nhân dân tối cao hủy quyết định giám đốc thẩm, tái thẩm của mìnhmà quyết định bị hủy đã xác định bị cáo có tội, hủy bản án, quyết định của Tòa án cấp dưới đã có hiệu lực pháp luật để điều tra lại nhưng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c) Hội đồng Thẩm phán Tòa án nhân dân tối cao hủy quyết định giám đốc thẩm, tái thẩm của mìnhmà quyết định bị hủy đã xác định bị cáo có tội, hủy bản án, quyết định của Tòa án cấp dưới đã có hiệu lực pháp luật để xét xử lại nhưng sau đó bị cáo được tuyên không có tội vì không có sự việc phạm tội hoặc hành vi không cấu thành tội phạm.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bookmarkStart w:id="6" w:name="dieu_37"/>
      <w:r w:rsidRPr="002077E2">
        <w:rPr>
          <w:rFonts w:ascii="Times New Roman" w:hAnsi="Times New Roman"/>
          <w:b/>
          <w:bCs/>
          <w:color w:val="000000"/>
          <w:sz w:val="28"/>
          <w:szCs w:val="28"/>
        </w:rPr>
        <w:t>Điều 37. Tòa án giải quyết bồi thường trong hoạt động tố tụng dân sự, tố tụng hành chính</w:t>
      </w:r>
      <w:bookmarkEnd w:id="6"/>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1. Tòa án có thẩm quyền ra quyết định áp dụng biện pháp khẩn cấp tạm thời quy định tại các khoản 1, 2, 3 và 4 Điều 19 của Luật này là cơ quan giải quyết bồi thường.</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2. Tòa án cấp sơ thẩm là cơ quan giải quyết bồi thường trong trường hợp ra bản án, quyết định sơ thẩm đã có hiệu lực pháp luật quy định tại khoản 5 và khoản 6 Điều 19 của Luật này mà bản án, quyết định đó bị hủy theo thủ tục giám đốc thẩm hoặc tái thẩm.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3. Tòa án cấp phúc thẩm là cơ quan giải quyết bồi thường trong trường hợp ra bản án, quyết định phúc thẩm đã có hiệu lực pháp luật quy định tại khoản 5 và khoản 6 Điều 19 của Luật này mà bản án, quyết định đó bị hủy theo thủ tục giám đốc thẩm hoặc tái thẩm.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4. Tòa án xét xử theo thủ tục giám đốc thẩm, tái thẩm là cơ quan giải quyết bồi thường trong trường hợp ra quyết định giám đốc thẩm, tái thẩm đã có hiệu lực pháp luật quy định tại khoản 5 và khoản 6 Điều 19 của Luật này mà quyết định đó bị hủy theo thủ tục giám đốc thẩm hoặc tái thẩm.</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5. Tòa án đã ra bản án, quyết định đã có hiệu lực pháp luật quy định tại khoản 5 và khoản 6 Điều 19 của Luật này là cơ quan giải quyết bồi thường trong trường hợp Hội đồng Thẩm phán Tòa án nhân dân tối cao hủy bản án, quyết định đó theo thủ tục đặc biệt, trừ trường hợp quy định tại khoản 6 Điều này.</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6. Tòa án nhân dân tối cao là cơ quan giải quyết bồi thường trong trường hợp Hội đồng Thẩm phán Tòa án nhân dân tối cao hủy quyết định của mình, hủy bản án, quyết định của Tòa án cấp dưới đã có hiệu lực pháp luật quy định tại khoản 5 và khoản 6 Điều 19 của Luật này theo thủ tục đặc biệt và xác định trách nhiệm bồi thường thiệt hại của Tòa án nhân dân tối cao.</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7. Tòa án có thẩm quyền giải quyết vụ án theo quy định của Bộ luật Tố tụng hình sự, Bộ luật Tố tụng dân sự.</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bookmarkStart w:id="7" w:name="dieu_38"/>
      <w:r w:rsidRPr="002077E2">
        <w:rPr>
          <w:rFonts w:ascii="Times New Roman" w:hAnsi="Times New Roman"/>
          <w:b/>
          <w:bCs/>
          <w:color w:val="000000"/>
          <w:sz w:val="28"/>
          <w:szCs w:val="28"/>
        </w:rPr>
        <w:t>Điều 38. Cơ quan giải quyết bồi thường trong hoạt động thi hành án hình sự</w:t>
      </w:r>
      <w:bookmarkEnd w:id="7"/>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lastRenderedPageBreak/>
        <w:t>1. Cơ quan thi hành án hình sự các cấp trong Công an nhân dân theo quy định của Luật Thi hành án hình sự.</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2. Cơ quan thi hành án hình sự các cấp trong Quân đội nhân dân theo quy định của Luật Thi hành án hình sự.</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3. Cơ quan được giao một số nhiệm vụ thi hành án hình sự theo quy định của Luật Thi hành án hình sự.</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4. Tòa án có thẩm quyền giải quyết vụ án theo quy định của Bộ luật Tố tụng hình sự, Bộ luật Tố tụng dân sự.</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pacing w:val="-6"/>
          <w:sz w:val="28"/>
          <w:szCs w:val="28"/>
        </w:rPr>
      </w:pPr>
      <w:bookmarkStart w:id="8" w:name="dieu_39"/>
      <w:r w:rsidRPr="002077E2">
        <w:rPr>
          <w:rFonts w:ascii="Times New Roman" w:hAnsi="Times New Roman"/>
          <w:b/>
          <w:bCs/>
          <w:color w:val="000000"/>
          <w:spacing w:val="-6"/>
          <w:sz w:val="28"/>
          <w:szCs w:val="28"/>
        </w:rPr>
        <w:t>Điều 39. Cơ quan giải quyết bồi thường trong hoạt động thi hành án dân sự</w:t>
      </w:r>
      <w:bookmarkEnd w:id="8"/>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1. Cục Thi hành án dân sự và Chi cục Thi hành án dân sự.</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2. Cơ quan Thi hành án quân khu và tương đương.</w:t>
      </w:r>
    </w:p>
    <w:p w:rsidR="002077E2" w:rsidRPr="002077E2" w:rsidRDefault="002077E2" w:rsidP="002077E2">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077E2">
        <w:rPr>
          <w:rFonts w:ascii="Times New Roman" w:hAnsi="Times New Roman"/>
          <w:color w:val="000000"/>
          <w:sz w:val="28"/>
          <w:szCs w:val="28"/>
        </w:rPr>
        <w:t>3. Tòa án có thẩm quyền giải quyết vụ án theo quy định của Bộ luật Tố tụng hình sự, Bộ luật Tố tụng dân sự.</w:t>
      </w:r>
    </w:p>
    <w:p w:rsidR="00CA60F5" w:rsidRPr="00717D41" w:rsidRDefault="00CA60F5" w:rsidP="00E06B70">
      <w:pPr>
        <w:spacing w:before="120"/>
        <w:rPr>
          <w:rFonts w:ascii="Times New Roman" w:hAnsi="Times New Roman" w:cs="Times New Roman"/>
          <w:color w:val="auto"/>
          <w:sz w:val="28"/>
          <w:szCs w:val="28"/>
        </w:rPr>
      </w:pPr>
    </w:p>
    <w:sectPr w:rsidR="00CA60F5" w:rsidRPr="00717D41" w:rsidSect="002077E2">
      <w:pgSz w:w="11907" w:h="16840" w:code="9"/>
      <w:pgMar w:top="1134" w:right="1134" w:bottom="1134" w:left="1701"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8F" w:rsidRDefault="00C45A8F" w:rsidP="00E619C7">
      <w:r>
        <w:separator/>
      </w:r>
    </w:p>
  </w:endnote>
  <w:endnote w:type="continuationSeparator" w:id="0">
    <w:p w:rsidR="00C45A8F" w:rsidRDefault="00C45A8F" w:rsidP="00E6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Arial"/>
    <w:charset w:val="00"/>
    <w:family w:val="swiss"/>
    <w:pitch w:val="variable"/>
    <w:sig w:usb0="00000000" w:usb1="D200FDFF" w:usb2="0A246029" w:usb3="00000000" w:csb0="000001FF" w:csb1="00000000"/>
  </w:font>
  <w:font w:name="SymbolProp B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51740"/>
      <w:docPartObj>
        <w:docPartGallery w:val="Page Numbers (Bottom of Page)"/>
        <w:docPartUnique/>
      </w:docPartObj>
    </w:sdtPr>
    <w:sdtEndPr>
      <w:rPr>
        <w:rFonts w:ascii="Times New Roman" w:hAnsi="Times New Roman" w:cs="Times New Roman"/>
        <w:noProof/>
        <w:sz w:val="26"/>
        <w:szCs w:val="26"/>
      </w:rPr>
    </w:sdtEndPr>
    <w:sdtContent>
      <w:p w:rsidR="00374EE9" w:rsidRPr="007031BB" w:rsidRDefault="00374EE9" w:rsidP="00C4695A">
        <w:pPr>
          <w:pStyle w:val="Footer"/>
          <w:jc w:val="center"/>
          <w:rPr>
            <w:rFonts w:ascii="Times New Roman" w:hAnsi="Times New Roman" w:cs="Times New Roman"/>
            <w:sz w:val="26"/>
            <w:szCs w:val="26"/>
          </w:rPr>
        </w:pPr>
        <w:r w:rsidRPr="007031BB">
          <w:rPr>
            <w:rFonts w:ascii="Times New Roman" w:hAnsi="Times New Roman" w:cs="Times New Roman"/>
            <w:sz w:val="26"/>
            <w:szCs w:val="26"/>
          </w:rPr>
          <w:fldChar w:fldCharType="begin"/>
        </w:r>
        <w:r w:rsidRPr="007031BB">
          <w:rPr>
            <w:rFonts w:ascii="Times New Roman" w:hAnsi="Times New Roman" w:cs="Times New Roman"/>
            <w:sz w:val="26"/>
            <w:szCs w:val="26"/>
          </w:rPr>
          <w:instrText xml:space="preserve"> PAGE   \* MERGEFORMAT </w:instrText>
        </w:r>
        <w:r w:rsidRPr="007031BB">
          <w:rPr>
            <w:rFonts w:ascii="Times New Roman" w:hAnsi="Times New Roman" w:cs="Times New Roman"/>
            <w:sz w:val="26"/>
            <w:szCs w:val="26"/>
          </w:rPr>
          <w:fldChar w:fldCharType="separate"/>
        </w:r>
        <w:r w:rsidR="00775EF0">
          <w:rPr>
            <w:rFonts w:ascii="Times New Roman" w:hAnsi="Times New Roman" w:cs="Times New Roman"/>
            <w:noProof/>
            <w:sz w:val="26"/>
            <w:szCs w:val="26"/>
          </w:rPr>
          <w:t>11</w:t>
        </w:r>
        <w:r w:rsidRPr="007031BB">
          <w:rPr>
            <w:rFonts w:ascii="Times New Roman" w:hAnsi="Times New Roman" w:cs="Times New Roman"/>
            <w:noProof/>
            <w:sz w:val="26"/>
            <w:szCs w:val="26"/>
          </w:rPr>
          <w:fldChar w:fldCharType="end"/>
        </w:r>
      </w:p>
    </w:sdtContent>
  </w:sdt>
  <w:p w:rsidR="00374EE9" w:rsidRDefault="00374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8F" w:rsidRDefault="00C45A8F" w:rsidP="00E619C7">
      <w:r>
        <w:separator/>
      </w:r>
    </w:p>
  </w:footnote>
  <w:footnote w:type="continuationSeparator" w:id="0">
    <w:p w:rsidR="00C45A8F" w:rsidRDefault="00C45A8F" w:rsidP="00E619C7">
      <w:r>
        <w:continuationSeparator/>
      </w:r>
    </w:p>
  </w:footnote>
  <w:footnote w:id="1">
    <w:p w:rsidR="00E86E0A" w:rsidRPr="000B11DE" w:rsidRDefault="00E86E0A" w:rsidP="00F57E20">
      <w:pPr>
        <w:pStyle w:val="FootnoteText"/>
        <w:jc w:val="both"/>
        <w:rPr>
          <w:rFonts w:ascii="Times New Roman" w:hAnsi="Times New Roman" w:cs="Times New Roman"/>
          <w:sz w:val="24"/>
          <w:szCs w:val="24"/>
          <w:lang w:val="en-US"/>
        </w:rPr>
      </w:pPr>
      <w:r w:rsidRPr="000B11DE">
        <w:rPr>
          <w:rStyle w:val="FootnoteReference"/>
          <w:rFonts w:ascii="Times New Roman" w:hAnsi="Times New Roman" w:cs="Times New Roman"/>
          <w:sz w:val="24"/>
          <w:szCs w:val="24"/>
        </w:rPr>
        <w:footnoteRef/>
      </w:r>
      <w:r w:rsidR="00F57E20">
        <w:rPr>
          <w:rFonts w:ascii="Times New Roman" w:hAnsi="Times New Roman" w:cs="Times New Roman"/>
          <w:sz w:val="24"/>
          <w:szCs w:val="24"/>
          <w:lang w:val="en-US"/>
        </w:rPr>
        <w:t xml:space="preserve"> Đính kèm </w:t>
      </w:r>
      <w:r w:rsidRPr="000B11DE">
        <w:rPr>
          <w:rFonts w:ascii="Times New Roman" w:hAnsi="Times New Roman" w:cs="Times New Roman"/>
          <w:sz w:val="24"/>
          <w:szCs w:val="24"/>
          <w:lang w:val="en-US"/>
        </w:rPr>
        <w:t>Phụ lụ</w:t>
      </w:r>
      <w:r w:rsidR="00F57E20">
        <w:rPr>
          <w:rFonts w:ascii="Times New Roman" w:hAnsi="Times New Roman" w:cs="Times New Roman"/>
          <w:sz w:val="24"/>
          <w:szCs w:val="24"/>
          <w:lang w:val="en-US"/>
        </w:rPr>
        <w:t>c</w:t>
      </w:r>
      <w:r w:rsidRPr="000B11DE">
        <w:rPr>
          <w:rFonts w:ascii="Times New Roman" w:hAnsi="Times New Roman" w:cs="Times New Roman"/>
          <w:sz w:val="24"/>
          <w:szCs w:val="24"/>
          <w:lang w:val="en-US"/>
        </w:rPr>
        <w:t xml:space="preserve"> </w:t>
      </w:r>
      <w:r w:rsidR="002C48D5">
        <w:rPr>
          <w:rFonts w:ascii="Times New Roman" w:hAnsi="Times New Roman" w:cs="Times New Roman"/>
          <w:sz w:val="24"/>
          <w:szCs w:val="24"/>
          <w:lang w:val="en-US"/>
        </w:rPr>
        <w:t xml:space="preserve">trích </w:t>
      </w:r>
      <w:r w:rsidRPr="000B11DE">
        <w:rPr>
          <w:rFonts w:ascii="Times New Roman" w:hAnsi="Times New Roman" w:cs="Times New Roman"/>
          <w:sz w:val="24"/>
          <w:szCs w:val="24"/>
          <w:lang w:val="en-US"/>
        </w:rPr>
        <w:t>quy định</w:t>
      </w:r>
      <w:r w:rsidR="00F57E20">
        <w:rPr>
          <w:rFonts w:ascii="Times New Roman" w:hAnsi="Times New Roman" w:cs="Times New Roman"/>
          <w:sz w:val="24"/>
          <w:szCs w:val="24"/>
          <w:lang w:val="en-US"/>
        </w:rPr>
        <w:t xml:space="preserve"> từ Điều 33 đến Điều 39</w:t>
      </w:r>
      <w:r w:rsidRPr="000B11DE">
        <w:rPr>
          <w:rFonts w:ascii="Times New Roman" w:hAnsi="Times New Roman" w:cs="Times New Roman"/>
          <w:sz w:val="24"/>
          <w:szCs w:val="24"/>
          <w:lang w:val="en-US"/>
        </w:rPr>
        <w:t xml:space="preserve"> của Luật T</w:t>
      </w:r>
      <w:r w:rsidR="00F57E20">
        <w:rPr>
          <w:rFonts w:ascii="Times New Roman" w:hAnsi="Times New Roman" w:cs="Times New Roman"/>
          <w:sz w:val="24"/>
          <w:szCs w:val="24"/>
          <w:lang w:val="en-US"/>
        </w:rPr>
        <w:t xml:space="preserve">rách nhiệm bồi thường của Nhà nước </w:t>
      </w:r>
      <w:r w:rsidR="002C48D5">
        <w:rPr>
          <w:rFonts w:ascii="Times New Roman" w:hAnsi="Times New Roman" w:cs="Times New Roman"/>
          <w:sz w:val="24"/>
          <w:szCs w:val="24"/>
          <w:lang w:val="en-US"/>
        </w:rPr>
        <w:t xml:space="preserve">quy định </w:t>
      </w:r>
      <w:r w:rsidRPr="000B11DE">
        <w:rPr>
          <w:rFonts w:ascii="Times New Roman" w:hAnsi="Times New Roman" w:cs="Times New Roman"/>
          <w:sz w:val="24"/>
          <w:szCs w:val="24"/>
          <w:lang w:val="en-US"/>
        </w:rPr>
        <w:t>về cơ quan giải quyết bồi thườ</w:t>
      </w:r>
      <w:r w:rsidR="0081454E" w:rsidRPr="000B11DE">
        <w:rPr>
          <w:rFonts w:ascii="Times New Roman" w:hAnsi="Times New Roman" w:cs="Times New Roman"/>
          <w:sz w:val="24"/>
          <w:szCs w:val="24"/>
          <w:lang w:val="en-US"/>
        </w:rPr>
        <w:t>ng.</w:t>
      </w:r>
    </w:p>
  </w:footnote>
  <w:footnote w:id="2">
    <w:p w:rsidR="00AC0A46" w:rsidRPr="00AC0A46" w:rsidRDefault="00AC0A46" w:rsidP="00AC0A46">
      <w:pPr>
        <w:pStyle w:val="FootnoteText"/>
        <w:jc w:val="both"/>
        <w:rPr>
          <w:rFonts w:ascii="Times New Roman" w:hAnsi="Times New Roman" w:cs="Times New Roman"/>
          <w:lang w:val="en-US"/>
        </w:rPr>
      </w:pPr>
      <w:r w:rsidRPr="00AC0A46">
        <w:rPr>
          <w:rFonts w:ascii="Times New Roman" w:hAnsi="Times New Roman" w:cs="Times New Roman"/>
          <w:sz w:val="24"/>
          <w:szCs w:val="24"/>
          <w:vertAlign w:val="superscript"/>
          <w:lang w:val="en-US"/>
        </w:rPr>
        <w:footnoteRef/>
      </w:r>
      <w:r w:rsidRPr="00AC0A46">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Đính kèm </w:t>
      </w:r>
      <w:r w:rsidRPr="000B11DE">
        <w:rPr>
          <w:rFonts w:ascii="Times New Roman" w:hAnsi="Times New Roman" w:cs="Times New Roman"/>
          <w:sz w:val="24"/>
          <w:szCs w:val="24"/>
          <w:lang w:val="en-US"/>
        </w:rPr>
        <w:t>Phụ lụ</w:t>
      </w:r>
      <w:r>
        <w:rPr>
          <w:rFonts w:ascii="Times New Roman" w:hAnsi="Times New Roman" w:cs="Times New Roman"/>
          <w:sz w:val="24"/>
          <w:szCs w:val="24"/>
          <w:lang w:val="en-US"/>
        </w:rPr>
        <w:t>c</w:t>
      </w:r>
      <w:r w:rsidRPr="000B11DE">
        <w:rPr>
          <w:rFonts w:ascii="Times New Roman" w:hAnsi="Times New Roman" w:cs="Times New Roman"/>
          <w:sz w:val="24"/>
          <w:szCs w:val="24"/>
          <w:lang w:val="en-US"/>
        </w:rPr>
        <w:t xml:space="preserve"> </w:t>
      </w:r>
      <w:r w:rsidR="002C48D5">
        <w:rPr>
          <w:rFonts w:ascii="Times New Roman" w:hAnsi="Times New Roman" w:cs="Times New Roman"/>
          <w:sz w:val="24"/>
          <w:szCs w:val="24"/>
          <w:lang w:val="en-US"/>
        </w:rPr>
        <w:t xml:space="preserve">trích </w:t>
      </w:r>
      <w:r w:rsidRPr="000B11DE">
        <w:rPr>
          <w:rFonts w:ascii="Times New Roman" w:hAnsi="Times New Roman" w:cs="Times New Roman"/>
          <w:sz w:val="24"/>
          <w:szCs w:val="24"/>
          <w:lang w:val="en-US"/>
        </w:rPr>
        <w:t>quy định</w:t>
      </w:r>
      <w:r>
        <w:rPr>
          <w:rFonts w:ascii="Times New Roman" w:hAnsi="Times New Roman" w:cs="Times New Roman"/>
          <w:sz w:val="24"/>
          <w:szCs w:val="24"/>
          <w:lang w:val="en-US"/>
        </w:rPr>
        <w:t xml:space="preserve"> từ Điều 33 đến Điều 39</w:t>
      </w:r>
      <w:r w:rsidRPr="000B11DE">
        <w:rPr>
          <w:rFonts w:ascii="Times New Roman" w:hAnsi="Times New Roman" w:cs="Times New Roman"/>
          <w:sz w:val="24"/>
          <w:szCs w:val="24"/>
          <w:lang w:val="en-US"/>
        </w:rPr>
        <w:t xml:space="preserve"> của Luật T</w:t>
      </w:r>
      <w:r>
        <w:rPr>
          <w:rFonts w:ascii="Times New Roman" w:hAnsi="Times New Roman" w:cs="Times New Roman"/>
          <w:sz w:val="24"/>
          <w:szCs w:val="24"/>
          <w:lang w:val="en-US"/>
        </w:rPr>
        <w:t xml:space="preserve">rách nhiệm bồi thường của Nhà nước </w:t>
      </w:r>
      <w:r w:rsidR="002C48D5">
        <w:rPr>
          <w:rFonts w:ascii="Times New Roman" w:hAnsi="Times New Roman" w:cs="Times New Roman"/>
          <w:sz w:val="24"/>
          <w:szCs w:val="24"/>
          <w:lang w:val="en-US"/>
        </w:rPr>
        <w:t xml:space="preserve">quy định </w:t>
      </w:r>
      <w:r w:rsidRPr="000B11DE">
        <w:rPr>
          <w:rFonts w:ascii="Times New Roman" w:hAnsi="Times New Roman" w:cs="Times New Roman"/>
          <w:sz w:val="24"/>
          <w:szCs w:val="24"/>
          <w:lang w:val="en-US"/>
        </w:rPr>
        <w:t>về cơ quan giải quyết bồi thường.</w:t>
      </w:r>
    </w:p>
  </w:footnote>
  <w:footnote w:id="3">
    <w:p w:rsidR="00A36B9F" w:rsidRPr="00A36B9F" w:rsidRDefault="00A36B9F" w:rsidP="005C343F">
      <w:pPr>
        <w:pStyle w:val="FootnoteText"/>
        <w:jc w:val="both"/>
        <w:rPr>
          <w:lang w:val="en-US"/>
        </w:rPr>
      </w:pPr>
      <w:r w:rsidRPr="00A36B9F">
        <w:rPr>
          <w:rStyle w:val="FootnoteReference"/>
          <w:rFonts w:ascii="Times New Roman" w:hAnsi="Times New Roman" w:cs="Times New Roman"/>
          <w:sz w:val="24"/>
          <w:szCs w:val="24"/>
        </w:rPr>
        <w:footnoteRef/>
      </w:r>
      <w:r>
        <w:t xml:space="preserve"> </w:t>
      </w:r>
      <w:r w:rsidR="00AC0A46">
        <w:rPr>
          <w:rFonts w:ascii="Times New Roman" w:hAnsi="Times New Roman" w:cs="Times New Roman"/>
          <w:sz w:val="24"/>
          <w:szCs w:val="24"/>
          <w:lang w:val="en-US"/>
        </w:rPr>
        <w:t xml:space="preserve">Đính kèm </w:t>
      </w:r>
      <w:r w:rsidR="00AC0A46" w:rsidRPr="000B11DE">
        <w:rPr>
          <w:rFonts w:ascii="Times New Roman" w:hAnsi="Times New Roman" w:cs="Times New Roman"/>
          <w:sz w:val="24"/>
          <w:szCs w:val="24"/>
          <w:lang w:val="en-US"/>
        </w:rPr>
        <w:t>Phụ lụ</w:t>
      </w:r>
      <w:r w:rsidR="00AC0A46">
        <w:rPr>
          <w:rFonts w:ascii="Times New Roman" w:hAnsi="Times New Roman" w:cs="Times New Roman"/>
          <w:sz w:val="24"/>
          <w:szCs w:val="24"/>
          <w:lang w:val="en-US"/>
        </w:rPr>
        <w:t>c</w:t>
      </w:r>
      <w:r w:rsidR="00AC0A46" w:rsidRPr="000B11DE">
        <w:rPr>
          <w:rFonts w:ascii="Times New Roman" w:hAnsi="Times New Roman" w:cs="Times New Roman"/>
          <w:sz w:val="24"/>
          <w:szCs w:val="24"/>
          <w:lang w:val="en-US"/>
        </w:rPr>
        <w:t xml:space="preserve"> </w:t>
      </w:r>
      <w:r w:rsidR="002C48D5">
        <w:rPr>
          <w:rFonts w:ascii="Times New Roman" w:hAnsi="Times New Roman" w:cs="Times New Roman"/>
          <w:sz w:val="24"/>
          <w:szCs w:val="24"/>
          <w:lang w:val="en-US"/>
        </w:rPr>
        <w:t xml:space="preserve">trích </w:t>
      </w:r>
      <w:r w:rsidR="00AC0A46" w:rsidRPr="000B11DE">
        <w:rPr>
          <w:rFonts w:ascii="Times New Roman" w:hAnsi="Times New Roman" w:cs="Times New Roman"/>
          <w:sz w:val="24"/>
          <w:szCs w:val="24"/>
          <w:lang w:val="en-US"/>
        </w:rPr>
        <w:t>quy định</w:t>
      </w:r>
      <w:r w:rsidR="00AC0A46">
        <w:rPr>
          <w:rFonts w:ascii="Times New Roman" w:hAnsi="Times New Roman" w:cs="Times New Roman"/>
          <w:sz w:val="24"/>
          <w:szCs w:val="24"/>
          <w:lang w:val="en-US"/>
        </w:rPr>
        <w:t xml:space="preserve"> từ Điều 33 đến Điều 39</w:t>
      </w:r>
      <w:r w:rsidR="00AC0A46" w:rsidRPr="000B11DE">
        <w:rPr>
          <w:rFonts w:ascii="Times New Roman" w:hAnsi="Times New Roman" w:cs="Times New Roman"/>
          <w:sz w:val="24"/>
          <w:szCs w:val="24"/>
          <w:lang w:val="en-US"/>
        </w:rPr>
        <w:t xml:space="preserve"> của Luật T</w:t>
      </w:r>
      <w:r w:rsidR="00AC0A46">
        <w:rPr>
          <w:rFonts w:ascii="Times New Roman" w:hAnsi="Times New Roman" w:cs="Times New Roman"/>
          <w:sz w:val="24"/>
          <w:szCs w:val="24"/>
          <w:lang w:val="en-US"/>
        </w:rPr>
        <w:t>rách nhiệm bồi thường của Nhà nước</w:t>
      </w:r>
      <w:r w:rsidR="002C48D5">
        <w:rPr>
          <w:rFonts w:ascii="Times New Roman" w:hAnsi="Times New Roman" w:cs="Times New Roman"/>
          <w:sz w:val="24"/>
          <w:szCs w:val="24"/>
          <w:lang w:val="en-US"/>
        </w:rPr>
        <w:t xml:space="preserve"> quy định</w:t>
      </w:r>
      <w:r w:rsidR="00AC0A46">
        <w:rPr>
          <w:rFonts w:ascii="Times New Roman" w:hAnsi="Times New Roman" w:cs="Times New Roman"/>
          <w:sz w:val="24"/>
          <w:szCs w:val="24"/>
          <w:lang w:val="en-US"/>
        </w:rPr>
        <w:t xml:space="preserve"> </w:t>
      </w:r>
      <w:r w:rsidR="00AC0A46" w:rsidRPr="000B11DE">
        <w:rPr>
          <w:rFonts w:ascii="Times New Roman" w:hAnsi="Times New Roman" w:cs="Times New Roman"/>
          <w:sz w:val="24"/>
          <w:szCs w:val="24"/>
          <w:lang w:val="en-US"/>
        </w:rPr>
        <w:t>về cơ quan giải quyết bồi thường.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2E"/>
    <w:multiLevelType w:val="hybridMultilevel"/>
    <w:tmpl w:val="DFD0CDB0"/>
    <w:lvl w:ilvl="0" w:tplc="BD726D48">
      <w:start w:val="1"/>
      <w:numFmt w:val="bullet"/>
      <w:lvlText w:val="-"/>
      <w:lvlJc w:val="left"/>
      <w:pPr>
        <w:ind w:left="1429" w:hanging="360"/>
      </w:pPr>
      <w:rPr>
        <w:rFonts w:ascii="Times New Roman" w:eastAsia="Times New Roman" w:hAnsi="Times New Roman" w:cs="Times New Roman"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667600B"/>
    <w:multiLevelType w:val="hybridMultilevel"/>
    <w:tmpl w:val="5ED6CC98"/>
    <w:lvl w:ilvl="0" w:tplc="70C21D96">
      <w:start w:val="1"/>
      <w:numFmt w:val="bullet"/>
      <w:lvlText w:val="-"/>
      <w:lvlJc w:val="left"/>
      <w:pPr>
        <w:ind w:left="720" w:hanging="360"/>
      </w:pPr>
      <w:rPr>
        <w:rFonts w:ascii="Times New Roman" w:eastAsia="DejaVu Sans Condense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77C22"/>
    <w:multiLevelType w:val="hybridMultilevel"/>
    <w:tmpl w:val="EA52CDDC"/>
    <w:lvl w:ilvl="0" w:tplc="FD844DD2">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1D5B5E03"/>
    <w:multiLevelType w:val="hybridMultilevel"/>
    <w:tmpl w:val="C68A4D82"/>
    <w:lvl w:ilvl="0" w:tplc="579677DA">
      <w:start w:val="1"/>
      <w:numFmt w:val="bullet"/>
      <w:lvlText w:val=""/>
      <w:lvlJc w:val="left"/>
      <w:pPr>
        <w:ind w:left="1429" w:hanging="360"/>
      </w:pPr>
      <w:rPr>
        <w:rFonts w:ascii="SymbolProp BT" w:hAnsi="SymbolProp BT"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nsid w:val="1FD56C7A"/>
    <w:multiLevelType w:val="hybridMultilevel"/>
    <w:tmpl w:val="9EBE843A"/>
    <w:lvl w:ilvl="0" w:tplc="5C30195E">
      <w:start w:val="1"/>
      <w:numFmt w:val="bullet"/>
      <w:lvlText w:val="-"/>
      <w:lvlJc w:val="left"/>
      <w:pPr>
        <w:ind w:left="1440" w:hanging="360"/>
      </w:pPr>
      <w:rPr>
        <w:rFonts w:ascii="Tahoma" w:hAnsi="Tahom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F271CE"/>
    <w:multiLevelType w:val="hybridMultilevel"/>
    <w:tmpl w:val="BF9EBF84"/>
    <w:lvl w:ilvl="0" w:tplc="C3702124">
      <w:start w:val="1"/>
      <w:numFmt w:val="bullet"/>
      <w:lvlText w:val="-"/>
      <w:lvlJc w:val="left"/>
      <w:pPr>
        <w:ind w:left="1429" w:hanging="360"/>
      </w:pPr>
      <w:rPr>
        <w:rFonts w:ascii="Times New Roman" w:eastAsia="Times New Roman" w:hAnsi="Times New Roman" w:cs="Times New Roman"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
    <w:nsid w:val="60782A43"/>
    <w:multiLevelType w:val="hybridMultilevel"/>
    <w:tmpl w:val="0DA60100"/>
    <w:lvl w:ilvl="0" w:tplc="579677DA">
      <w:start w:val="1"/>
      <w:numFmt w:val="bullet"/>
      <w:lvlText w:val=""/>
      <w:lvlJc w:val="left"/>
      <w:pPr>
        <w:ind w:left="1429" w:hanging="360"/>
      </w:pPr>
      <w:rPr>
        <w:rFonts w:ascii="SymbolProp BT" w:hAnsi="SymbolProp BT"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C7"/>
    <w:rsid w:val="00062DEA"/>
    <w:rsid w:val="000827EC"/>
    <w:rsid w:val="000A7F92"/>
    <w:rsid w:val="000B11DE"/>
    <w:rsid w:val="000C5717"/>
    <w:rsid w:val="000E48BD"/>
    <w:rsid w:val="0013669F"/>
    <w:rsid w:val="00145628"/>
    <w:rsid w:val="001520D7"/>
    <w:rsid w:val="00161C1A"/>
    <w:rsid w:val="001C4940"/>
    <w:rsid w:val="001D0712"/>
    <w:rsid w:val="001D0836"/>
    <w:rsid w:val="001D3681"/>
    <w:rsid w:val="001E3B22"/>
    <w:rsid w:val="001F685F"/>
    <w:rsid w:val="002077E2"/>
    <w:rsid w:val="00221BF0"/>
    <w:rsid w:val="002251E5"/>
    <w:rsid w:val="0023358A"/>
    <w:rsid w:val="00247D22"/>
    <w:rsid w:val="00260A46"/>
    <w:rsid w:val="002861D4"/>
    <w:rsid w:val="002874C3"/>
    <w:rsid w:val="002B25CD"/>
    <w:rsid w:val="002B30F9"/>
    <w:rsid w:val="002C48D5"/>
    <w:rsid w:val="002F085A"/>
    <w:rsid w:val="00310F2D"/>
    <w:rsid w:val="00314129"/>
    <w:rsid w:val="00374EE9"/>
    <w:rsid w:val="00377F3A"/>
    <w:rsid w:val="0038595E"/>
    <w:rsid w:val="003E04FB"/>
    <w:rsid w:val="00401DD8"/>
    <w:rsid w:val="00410DF7"/>
    <w:rsid w:val="00460F3B"/>
    <w:rsid w:val="004913ED"/>
    <w:rsid w:val="00535653"/>
    <w:rsid w:val="0053720D"/>
    <w:rsid w:val="00560F5D"/>
    <w:rsid w:val="00580033"/>
    <w:rsid w:val="005C343F"/>
    <w:rsid w:val="005C3A77"/>
    <w:rsid w:val="005C643E"/>
    <w:rsid w:val="005C7BE5"/>
    <w:rsid w:val="006347A8"/>
    <w:rsid w:val="006A46A9"/>
    <w:rsid w:val="006D1CDD"/>
    <w:rsid w:val="007031BB"/>
    <w:rsid w:val="00717D41"/>
    <w:rsid w:val="00775EF0"/>
    <w:rsid w:val="007E1ADD"/>
    <w:rsid w:val="00804FFF"/>
    <w:rsid w:val="0081316E"/>
    <w:rsid w:val="0081454E"/>
    <w:rsid w:val="00880255"/>
    <w:rsid w:val="008C5CD4"/>
    <w:rsid w:val="008D51FF"/>
    <w:rsid w:val="008E7735"/>
    <w:rsid w:val="008F055A"/>
    <w:rsid w:val="008F12B4"/>
    <w:rsid w:val="00A127C0"/>
    <w:rsid w:val="00A36B9F"/>
    <w:rsid w:val="00A44252"/>
    <w:rsid w:val="00A60AC0"/>
    <w:rsid w:val="00A62636"/>
    <w:rsid w:val="00AC0A46"/>
    <w:rsid w:val="00B541E2"/>
    <w:rsid w:val="00B843EC"/>
    <w:rsid w:val="00BC2641"/>
    <w:rsid w:val="00BC2B57"/>
    <w:rsid w:val="00BF2A2C"/>
    <w:rsid w:val="00BF6D40"/>
    <w:rsid w:val="00C23304"/>
    <w:rsid w:val="00C313A8"/>
    <w:rsid w:val="00C45A8F"/>
    <w:rsid w:val="00C4695A"/>
    <w:rsid w:val="00CA60F5"/>
    <w:rsid w:val="00CC3F85"/>
    <w:rsid w:val="00CF6F5F"/>
    <w:rsid w:val="00D13118"/>
    <w:rsid w:val="00D17B43"/>
    <w:rsid w:val="00D63F68"/>
    <w:rsid w:val="00D93F25"/>
    <w:rsid w:val="00D94851"/>
    <w:rsid w:val="00DC5491"/>
    <w:rsid w:val="00DF6E1C"/>
    <w:rsid w:val="00E06B70"/>
    <w:rsid w:val="00E17913"/>
    <w:rsid w:val="00E619C7"/>
    <w:rsid w:val="00E71EF4"/>
    <w:rsid w:val="00E86E0A"/>
    <w:rsid w:val="00EC10F6"/>
    <w:rsid w:val="00EC3AA1"/>
    <w:rsid w:val="00EF4F7F"/>
    <w:rsid w:val="00F57E20"/>
    <w:rsid w:val="00F82844"/>
    <w:rsid w:val="00F956B2"/>
    <w:rsid w:val="00FA3205"/>
    <w:rsid w:val="00FC7F9C"/>
    <w:rsid w:val="00F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C7"/>
    <w:pPr>
      <w:widowControl w:val="0"/>
      <w:spacing w:before="0" w:after="0" w:line="240" w:lineRule="auto"/>
      <w:ind w:firstLine="0"/>
      <w:jc w:val="left"/>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9C7"/>
    <w:rPr>
      <w:vertAlign w:val="superscript"/>
    </w:rPr>
  </w:style>
  <w:style w:type="paragraph" w:styleId="NormalWeb">
    <w:name w:val="Normal (Web)"/>
    <w:basedOn w:val="Normal"/>
    <w:uiPriority w:val="99"/>
    <w:rsid w:val="000C5717"/>
    <w:pPr>
      <w:widowControl/>
      <w:spacing w:before="100" w:beforeAutospacing="1" w:after="100" w:afterAutospacing="1"/>
    </w:pPr>
    <w:rPr>
      <w:rFonts w:ascii="Verdana" w:eastAsia="Times New Roman" w:hAnsi="Verdana" w:cs="Times New Roman"/>
      <w:color w:val="auto"/>
      <w:lang w:val="en-US" w:eastAsia="en-US"/>
    </w:rPr>
  </w:style>
  <w:style w:type="paragraph" w:styleId="ListParagraph">
    <w:name w:val="List Paragraph"/>
    <w:basedOn w:val="Normal"/>
    <w:uiPriority w:val="34"/>
    <w:qFormat/>
    <w:rsid w:val="000C5717"/>
    <w:pPr>
      <w:ind w:left="720"/>
      <w:contextualSpacing/>
    </w:pPr>
  </w:style>
  <w:style w:type="paragraph" w:styleId="Header">
    <w:name w:val="header"/>
    <w:basedOn w:val="Normal"/>
    <w:link w:val="HeaderChar"/>
    <w:uiPriority w:val="99"/>
    <w:unhideWhenUsed/>
    <w:rsid w:val="00FE6B24"/>
    <w:pPr>
      <w:tabs>
        <w:tab w:val="center" w:pos="4680"/>
        <w:tab w:val="right" w:pos="9360"/>
      </w:tabs>
    </w:pPr>
  </w:style>
  <w:style w:type="character" w:customStyle="1" w:styleId="HeaderChar">
    <w:name w:val="Header Char"/>
    <w:basedOn w:val="DefaultParagraphFont"/>
    <w:link w:val="Header"/>
    <w:uiPriority w:val="99"/>
    <w:rsid w:val="00FE6B24"/>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FE6B24"/>
    <w:pPr>
      <w:tabs>
        <w:tab w:val="center" w:pos="4680"/>
        <w:tab w:val="right" w:pos="9360"/>
      </w:tabs>
    </w:pPr>
  </w:style>
  <w:style w:type="character" w:customStyle="1" w:styleId="FooterChar">
    <w:name w:val="Footer Char"/>
    <w:basedOn w:val="DefaultParagraphFont"/>
    <w:link w:val="Footer"/>
    <w:uiPriority w:val="99"/>
    <w:rsid w:val="00FE6B24"/>
    <w:rPr>
      <w:rFonts w:ascii="DejaVu Sans Condensed" w:eastAsia="DejaVu Sans Condensed" w:hAnsi="DejaVu Sans Condensed" w:cs="DejaVu Sans Condensed"/>
      <w:color w:val="000000"/>
      <w:sz w:val="24"/>
      <w:szCs w:val="24"/>
      <w:lang w:val="vi-VN" w:eastAsia="vi-VN"/>
    </w:rPr>
  </w:style>
  <w:style w:type="paragraph" w:styleId="BalloonText">
    <w:name w:val="Balloon Text"/>
    <w:basedOn w:val="Normal"/>
    <w:link w:val="BalloonTextChar"/>
    <w:uiPriority w:val="99"/>
    <w:semiHidden/>
    <w:unhideWhenUsed/>
    <w:rsid w:val="00CF6F5F"/>
    <w:rPr>
      <w:rFonts w:ascii="Tahoma" w:hAnsi="Tahoma" w:cs="Tahoma"/>
      <w:sz w:val="16"/>
      <w:szCs w:val="16"/>
    </w:rPr>
  </w:style>
  <w:style w:type="character" w:customStyle="1" w:styleId="BalloonTextChar">
    <w:name w:val="Balloon Text Char"/>
    <w:basedOn w:val="DefaultParagraphFont"/>
    <w:link w:val="BalloonText"/>
    <w:uiPriority w:val="99"/>
    <w:semiHidden/>
    <w:rsid w:val="00CF6F5F"/>
    <w:rPr>
      <w:rFonts w:ascii="Tahoma" w:eastAsia="DejaVu Sans Condensed" w:hAnsi="Tahoma" w:cs="Tahoma"/>
      <w:color w:val="000000"/>
      <w:sz w:val="16"/>
      <w:szCs w:val="16"/>
      <w:lang w:val="vi-VN" w:eastAsia="vi-VN"/>
    </w:rPr>
  </w:style>
  <w:style w:type="character" w:customStyle="1" w:styleId="normal-h">
    <w:name w:val="normal-h"/>
    <w:rsid w:val="00F956B2"/>
  </w:style>
  <w:style w:type="character" w:customStyle="1" w:styleId="apple-converted-space">
    <w:name w:val="apple-converted-space"/>
    <w:rsid w:val="00F956B2"/>
  </w:style>
  <w:style w:type="paragraph" w:styleId="FootnoteText">
    <w:name w:val="footnote text"/>
    <w:basedOn w:val="Normal"/>
    <w:link w:val="FootnoteTextChar"/>
    <w:uiPriority w:val="99"/>
    <w:semiHidden/>
    <w:unhideWhenUsed/>
    <w:rsid w:val="00E86E0A"/>
    <w:rPr>
      <w:sz w:val="20"/>
      <w:szCs w:val="20"/>
    </w:rPr>
  </w:style>
  <w:style w:type="character" w:customStyle="1" w:styleId="FootnoteTextChar">
    <w:name w:val="Footnote Text Char"/>
    <w:basedOn w:val="DefaultParagraphFont"/>
    <w:link w:val="FootnoteText"/>
    <w:uiPriority w:val="99"/>
    <w:semiHidden/>
    <w:rsid w:val="00E86E0A"/>
    <w:rPr>
      <w:rFonts w:ascii="DejaVu Sans Condensed" w:eastAsia="DejaVu Sans Condensed" w:hAnsi="DejaVu Sans Condensed" w:cs="DejaVu Sans Condensed"/>
      <w:color w:val="000000"/>
      <w:sz w:val="20"/>
      <w:szCs w:val="20"/>
      <w:lang w:val="vi-VN" w:eastAsia="vi-VN"/>
    </w:rPr>
  </w:style>
  <w:style w:type="paragraph" w:styleId="EndnoteText">
    <w:name w:val="endnote text"/>
    <w:basedOn w:val="Normal"/>
    <w:link w:val="EndnoteTextChar"/>
    <w:uiPriority w:val="99"/>
    <w:semiHidden/>
    <w:unhideWhenUsed/>
    <w:rsid w:val="000A7F92"/>
    <w:rPr>
      <w:sz w:val="20"/>
      <w:szCs w:val="20"/>
    </w:rPr>
  </w:style>
  <w:style w:type="character" w:customStyle="1" w:styleId="EndnoteTextChar">
    <w:name w:val="Endnote Text Char"/>
    <w:basedOn w:val="DefaultParagraphFont"/>
    <w:link w:val="EndnoteText"/>
    <w:uiPriority w:val="99"/>
    <w:semiHidden/>
    <w:rsid w:val="000A7F92"/>
    <w:rPr>
      <w:rFonts w:ascii="DejaVu Sans Condensed" w:eastAsia="DejaVu Sans Condensed" w:hAnsi="DejaVu Sans Condensed" w:cs="DejaVu Sans Condensed"/>
      <w:color w:val="000000"/>
      <w:sz w:val="20"/>
      <w:szCs w:val="20"/>
      <w:lang w:val="vi-VN" w:eastAsia="vi-VN"/>
    </w:rPr>
  </w:style>
  <w:style w:type="character" w:styleId="EndnoteReference">
    <w:name w:val="endnote reference"/>
    <w:basedOn w:val="DefaultParagraphFont"/>
    <w:uiPriority w:val="99"/>
    <w:semiHidden/>
    <w:unhideWhenUsed/>
    <w:rsid w:val="000A7F92"/>
    <w:rPr>
      <w:vertAlign w:val="superscript"/>
    </w:rPr>
  </w:style>
  <w:style w:type="character" w:customStyle="1" w:styleId="vn4">
    <w:name w:val="vn_4"/>
    <w:basedOn w:val="DefaultParagraphFont"/>
    <w:rsid w:val="00207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C7"/>
    <w:pPr>
      <w:widowControl w:val="0"/>
      <w:spacing w:before="0" w:after="0" w:line="240" w:lineRule="auto"/>
      <w:ind w:firstLine="0"/>
      <w:jc w:val="left"/>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9C7"/>
    <w:rPr>
      <w:vertAlign w:val="superscript"/>
    </w:rPr>
  </w:style>
  <w:style w:type="paragraph" w:styleId="NormalWeb">
    <w:name w:val="Normal (Web)"/>
    <w:basedOn w:val="Normal"/>
    <w:uiPriority w:val="99"/>
    <w:rsid w:val="000C5717"/>
    <w:pPr>
      <w:widowControl/>
      <w:spacing w:before="100" w:beforeAutospacing="1" w:after="100" w:afterAutospacing="1"/>
    </w:pPr>
    <w:rPr>
      <w:rFonts w:ascii="Verdana" w:eastAsia="Times New Roman" w:hAnsi="Verdana" w:cs="Times New Roman"/>
      <w:color w:val="auto"/>
      <w:lang w:val="en-US" w:eastAsia="en-US"/>
    </w:rPr>
  </w:style>
  <w:style w:type="paragraph" w:styleId="ListParagraph">
    <w:name w:val="List Paragraph"/>
    <w:basedOn w:val="Normal"/>
    <w:uiPriority w:val="34"/>
    <w:qFormat/>
    <w:rsid w:val="000C5717"/>
    <w:pPr>
      <w:ind w:left="720"/>
      <w:contextualSpacing/>
    </w:pPr>
  </w:style>
  <w:style w:type="paragraph" w:styleId="Header">
    <w:name w:val="header"/>
    <w:basedOn w:val="Normal"/>
    <w:link w:val="HeaderChar"/>
    <w:uiPriority w:val="99"/>
    <w:unhideWhenUsed/>
    <w:rsid w:val="00FE6B24"/>
    <w:pPr>
      <w:tabs>
        <w:tab w:val="center" w:pos="4680"/>
        <w:tab w:val="right" w:pos="9360"/>
      </w:tabs>
    </w:pPr>
  </w:style>
  <w:style w:type="character" w:customStyle="1" w:styleId="HeaderChar">
    <w:name w:val="Header Char"/>
    <w:basedOn w:val="DefaultParagraphFont"/>
    <w:link w:val="Header"/>
    <w:uiPriority w:val="99"/>
    <w:rsid w:val="00FE6B24"/>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FE6B24"/>
    <w:pPr>
      <w:tabs>
        <w:tab w:val="center" w:pos="4680"/>
        <w:tab w:val="right" w:pos="9360"/>
      </w:tabs>
    </w:pPr>
  </w:style>
  <w:style w:type="character" w:customStyle="1" w:styleId="FooterChar">
    <w:name w:val="Footer Char"/>
    <w:basedOn w:val="DefaultParagraphFont"/>
    <w:link w:val="Footer"/>
    <w:uiPriority w:val="99"/>
    <w:rsid w:val="00FE6B24"/>
    <w:rPr>
      <w:rFonts w:ascii="DejaVu Sans Condensed" w:eastAsia="DejaVu Sans Condensed" w:hAnsi="DejaVu Sans Condensed" w:cs="DejaVu Sans Condensed"/>
      <w:color w:val="000000"/>
      <w:sz w:val="24"/>
      <w:szCs w:val="24"/>
      <w:lang w:val="vi-VN" w:eastAsia="vi-VN"/>
    </w:rPr>
  </w:style>
  <w:style w:type="paragraph" w:styleId="BalloonText">
    <w:name w:val="Balloon Text"/>
    <w:basedOn w:val="Normal"/>
    <w:link w:val="BalloonTextChar"/>
    <w:uiPriority w:val="99"/>
    <w:semiHidden/>
    <w:unhideWhenUsed/>
    <w:rsid w:val="00CF6F5F"/>
    <w:rPr>
      <w:rFonts w:ascii="Tahoma" w:hAnsi="Tahoma" w:cs="Tahoma"/>
      <w:sz w:val="16"/>
      <w:szCs w:val="16"/>
    </w:rPr>
  </w:style>
  <w:style w:type="character" w:customStyle="1" w:styleId="BalloonTextChar">
    <w:name w:val="Balloon Text Char"/>
    <w:basedOn w:val="DefaultParagraphFont"/>
    <w:link w:val="BalloonText"/>
    <w:uiPriority w:val="99"/>
    <w:semiHidden/>
    <w:rsid w:val="00CF6F5F"/>
    <w:rPr>
      <w:rFonts w:ascii="Tahoma" w:eastAsia="DejaVu Sans Condensed" w:hAnsi="Tahoma" w:cs="Tahoma"/>
      <w:color w:val="000000"/>
      <w:sz w:val="16"/>
      <w:szCs w:val="16"/>
      <w:lang w:val="vi-VN" w:eastAsia="vi-VN"/>
    </w:rPr>
  </w:style>
  <w:style w:type="character" w:customStyle="1" w:styleId="normal-h">
    <w:name w:val="normal-h"/>
    <w:rsid w:val="00F956B2"/>
  </w:style>
  <w:style w:type="character" w:customStyle="1" w:styleId="apple-converted-space">
    <w:name w:val="apple-converted-space"/>
    <w:rsid w:val="00F956B2"/>
  </w:style>
  <w:style w:type="paragraph" w:styleId="FootnoteText">
    <w:name w:val="footnote text"/>
    <w:basedOn w:val="Normal"/>
    <w:link w:val="FootnoteTextChar"/>
    <w:uiPriority w:val="99"/>
    <w:semiHidden/>
    <w:unhideWhenUsed/>
    <w:rsid w:val="00E86E0A"/>
    <w:rPr>
      <w:sz w:val="20"/>
      <w:szCs w:val="20"/>
    </w:rPr>
  </w:style>
  <w:style w:type="character" w:customStyle="1" w:styleId="FootnoteTextChar">
    <w:name w:val="Footnote Text Char"/>
    <w:basedOn w:val="DefaultParagraphFont"/>
    <w:link w:val="FootnoteText"/>
    <w:uiPriority w:val="99"/>
    <w:semiHidden/>
    <w:rsid w:val="00E86E0A"/>
    <w:rPr>
      <w:rFonts w:ascii="DejaVu Sans Condensed" w:eastAsia="DejaVu Sans Condensed" w:hAnsi="DejaVu Sans Condensed" w:cs="DejaVu Sans Condensed"/>
      <w:color w:val="000000"/>
      <w:sz w:val="20"/>
      <w:szCs w:val="20"/>
      <w:lang w:val="vi-VN" w:eastAsia="vi-VN"/>
    </w:rPr>
  </w:style>
  <w:style w:type="paragraph" w:styleId="EndnoteText">
    <w:name w:val="endnote text"/>
    <w:basedOn w:val="Normal"/>
    <w:link w:val="EndnoteTextChar"/>
    <w:uiPriority w:val="99"/>
    <w:semiHidden/>
    <w:unhideWhenUsed/>
    <w:rsid w:val="000A7F92"/>
    <w:rPr>
      <w:sz w:val="20"/>
      <w:szCs w:val="20"/>
    </w:rPr>
  </w:style>
  <w:style w:type="character" w:customStyle="1" w:styleId="EndnoteTextChar">
    <w:name w:val="Endnote Text Char"/>
    <w:basedOn w:val="DefaultParagraphFont"/>
    <w:link w:val="EndnoteText"/>
    <w:uiPriority w:val="99"/>
    <w:semiHidden/>
    <w:rsid w:val="000A7F92"/>
    <w:rPr>
      <w:rFonts w:ascii="DejaVu Sans Condensed" w:eastAsia="DejaVu Sans Condensed" w:hAnsi="DejaVu Sans Condensed" w:cs="DejaVu Sans Condensed"/>
      <w:color w:val="000000"/>
      <w:sz w:val="20"/>
      <w:szCs w:val="20"/>
      <w:lang w:val="vi-VN" w:eastAsia="vi-VN"/>
    </w:rPr>
  </w:style>
  <w:style w:type="character" w:styleId="EndnoteReference">
    <w:name w:val="endnote reference"/>
    <w:basedOn w:val="DefaultParagraphFont"/>
    <w:uiPriority w:val="99"/>
    <w:semiHidden/>
    <w:unhideWhenUsed/>
    <w:rsid w:val="000A7F92"/>
    <w:rPr>
      <w:vertAlign w:val="superscript"/>
    </w:rPr>
  </w:style>
  <w:style w:type="character" w:customStyle="1" w:styleId="vn4">
    <w:name w:val="vn_4"/>
    <w:basedOn w:val="DefaultParagraphFont"/>
    <w:rsid w:val="0020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0962">
      <w:bodyDiv w:val="1"/>
      <w:marLeft w:val="0"/>
      <w:marRight w:val="0"/>
      <w:marTop w:val="0"/>
      <w:marBottom w:val="0"/>
      <w:divBdr>
        <w:top w:val="none" w:sz="0" w:space="0" w:color="auto"/>
        <w:left w:val="none" w:sz="0" w:space="0" w:color="auto"/>
        <w:bottom w:val="none" w:sz="0" w:space="0" w:color="auto"/>
        <w:right w:val="none" w:sz="0" w:space="0" w:color="auto"/>
      </w:divBdr>
    </w:div>
    <w:div w:id="770470085">
      <w:bodyDiv w:val="1"/>
      <w:marLeft w:val="0"/>
      <w:marRight w:val="0"/>
      <w:marTop w:val="0"/>
      <w:marBottom w:val="0"/>
      <w:divBdr>
        <w:top w:val="none" w:sz="0" w:space="0" w:color="auto"/>
        <w:left w:val="none" w:sz="0" w:space="0" w:color="auto"/>
        <w:bottom w:val="none" w:sz="0" w:space="0" w:color="auto"/>
        <w:right w:val="none" w:sz="0" w:space="0" w:color="auto"/>
      </w:divBdr>
    </w:div>
    <w:div w:id="19117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Props1.xml><?xml version="1.0" encoding="utf-8"?>
<ds:datastoreItem xmlns:ds="http://schemas.openxmlformats.org/officeDocument/2006/customXml" ds:itemID="{A529C4F8-40F3-4AAF-B20F-073F3F75B821}"/>
</file>

<file path=customXml/itemProps2.xml><?xml version="1.0" encoding="utf-8"?>
<ds:datastoreItem xmlns:ds="http://schemas.openxmlformats.org/officeDocument/2006/customXml" ds:itemID="{3B75C303-7F01-42C2-90D0-A83301043266}"/>
</file>

<file path=customXml/itemProps3.xml><?xml version="1.0" encoding="utf-8"?>
<ds:datastoreItem xmlns:ds="http://schemas.openxmlformats.org/officeDocument/2006/customXml" ds:itemID="{927818EC-A84C-47C5-A32D-A0392C212F84}"/>
</file>

<file path=customXml/itemProps4.xml><?xml version="1.0" encoding="utf-8"?>
<ds:datastoreItem xmlns:ds="http://schemas.openxmlformats.org/officeDocument/2006/customXml" ds:itemID="{8001E8C0-55C8-483D-BB33-E923FA7B1E8F}"/>
</file>

<file path=docProps/app.xml><?xml version="1.0" encoding="utf-8"?>
<Properties xmlns="http://schemas.openxmlformats.org/officeDocument/2006/extended-properties" xmlns:vt="http://schemas.openxmlformats.org/officeDocument/2006/docPropsVTypes">
  <Template>Normal</Template>
  <TotalTime>358</TotalTime>
  <Pages>16</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dc:creator>
  <cp:lastModifiedBy>Ngô Mỹ Linh</cp:lastModifiedBy>
  <cp:revision>17</cp:revision>
  <cp:lastPrinted>2018-12-18T02:27:00Z</cp:lastPrinted>
  <dcterms:created xsi:type="dcterms:W3CDTF">2018-10-31T02:23:00Z</dcterms:created>
  <dcterms:modified xsi:type="dcterms:W3CDTF">2018-12-20T06:10:00Z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